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4A2E2" w14:textId="77777777" w:rsidR="00F376A6" w:rsidRPr="00A857BD" w:rsidRDefault="00F376A6" w:rsidP="00CA64FB">
      <w:pPr>
        <w:tabs>
          <w:tab w:val="left" w:pos="720"/>
          <w:tab w:val="left" w:pos="4500"/>
        </w:tabs>
        <w:rPr>
          <w:rFonts w:ascii="Franklin Gothic Book" w:hAnsi="Franklin Gothic Book"/>
        </w:rPr>
      </w:pPr>
    </w:p>
    <w:p w14:paraId="5E19AB44" w14:textId="2F1DC4E1" w:rsidR="00E72DC6" w:rsidRPr="000D3BEB" w:rsidRDefault="00E72DC6" w:rsidP="00CA64FB">
      <w:pPr>
        <w:tabs>
          <w:tab w:val="left" w:pos="720"/>
          <w:tab w:val="left" w:pos="4500"/>
        </w:tabs>
        <w:rPr>
          <w:rFonts w:ascii="Franklin Gothic Book" w:hAnsi="Franklin Gothic Book"/>
          <w:color w:val="FF0000"/>
        </w:rPr>
      </w:pPr>
      <w:r w:rsidRPr="00A857BD">
        <w:rPr>
          <w:rFonts w:ascii="Franklin Gothic Book" w:hAnsi="Franklin Gothic Book"/>
        </w:rPr>
        <w:tab/>
      </w:r>
      <w:r w:rsidRPr="00A857BD">
        <w:rPr>
          <w:rFonts w:ascii="Franklin Gothic Book" w:hAnsi="Franklin Gothic Book"/>
        </w:rPr>
        <w:tab/>
      </w:r>
      <w:bookmarkStart w:id="0" w:name="memodate"/>
      <w:bookmarkEnd w:id="0"/>
      <w:r w:rsidR="00295EC0" w:rsidRPr="00A857BD">
        <w:rPr>
          <w:rFonts w:ascii="Franklin Gothic Book" w:hAnsi="Franklin Gothic Book"/>
        </w:rPr>
        <w:tab/>
      </w:r>
      <w:r w:rsidR="00295EC0" w:rsidRPr="00A857BD">
        <w:rPr>
          <w:rFonts w:ascii="Franklin Gothic Book" w:hAnsi="Franklin Gothic Book"/>
        </w:rPr>
        <w:tab/>
      </w:r>
      <w:r w:rsidR="000D3BEB" w:rsidRPr="000D3BEB">
        <w:rPr>
          <w:rFonts w:ascii="Franklin Gothic Book" w:hAnsi="Franklin Gothic Book"/>
          <w:color w:val="FF0000"/>
        </w:rPr>
        <w:t xml:space="preserve">Updated </w:t>
      </w:r>
      <w:r w:rsidR="00E32F6B" w:rsidRPr="000D3BEB">
        <w:rPr>
          <w:rFonts w:ascii="Franklin Gothic Book" w:hAnsi="Franklin Gothic Book"/>
          <w:color w:val="FF0000"/>
        </w:rPr>
        <w:t>04/27</w:t>
      </w:r>
      <w:r w:rsidR="00621F3F" w:rsidRPr="000D3BEB">
        <w:rPr>
          <w:rFonts w:ascii="Franklin Gothic Book" w:hAnsi="Franklin Gothic Book"/>
          <w:color w:val="FF0000"/>
        </w:rPr>
        <w:t>/2020</w:t>
      </w:r>
    </w:p>
    <w:p w14:paraId="19CC3083" w14:textId="77777777" w:rsidR="00E72DC6" w:rsidRPr="00A857BD" w:rsidRDefault="00E72DC6" w:rsidP="00CA64FB">
      <w:pPr>
        <w:tabs>
          <w:tab w:val="left" w:pos="720"/>
          <w:tab w:val="left" w:pos="4680"/>
        </w:tabs>
        <w:rPr>
          <w:rFonts w:ascii="Franklin Gothic Book" w:hAnsi="Franklin Gothic Book"/>
        </w:rPr>
      </w:pPr>
    </w:p>
    <w:p w14:paraId="496DDF24" w14:textId="77777777" w:rsidR="00E72DC6" w:rsidRPr="00A857BD" w:rsidRDefault="00E72DC6" w:rsidP="00CA64FB">
      <w:pPr>
        <w:tabs>
          <w:tab w:val="left" w:pos="720"/>
          <w:tab w:val="left" w:pos="4680"/>
        </w:tabs>
        <w:rPr>
          <w:rFonts w:ascii="Franklin Gothic Book" w:hAnsi="Franklin Gothic Book"/>
        </w:rPr>
      </w:pPr>
    </w:p>
    <w:p w14:paraId="171641D8" w14:textId="77777777" w:rsidR="00E72DC6" w:rsidRPr="00A857BD" w:rsidRDefault="00E72DC6" w:rsidP="00CA64FB">
      <w:pPr>
        <w:tabs>
          <w:tab w:val="left" w:pos="720"/>
          <w:tab w:val="left" w:pos="4680"/>
        </w:tabs>
        <w:rPr>
          <w:rFonts w:ascii="Franklin Gothic Book" w:hAnsi="Franklin Gothic Book"/>
        </w:rPr>
      </w:pPr>
      <w:proofErr w:type="gramStart"/>
      <w:r w:rsidRPr="00A857BD">
        <w:rPr>
          <w:rFonts w:ascii="Franklin Gothic Book" w:hAnsi="Franklin Gothic Book"/>
        </w:rPr>
        <w:t>M  E</w:t>
      </w:r>
      <w:proofErr w:type="gramEnd"/>
      <w:r w:rsidRPr="00A857BD">
        <w:rPr>
          <w:rFonts w:ascii="Franklin Gothic Book" w:hAnsi="Franklin Gothic Book"/>
        </w:rPr>
        <w:t xml:space="preserve">  M  O  R  A  N  D  U  M </w:t>
      </w:r>
    </w:p>
    <w:p w14:paraId="4BE8C62C" w14:textId="77777777" w:rsidR="00E72DC6" w:rsidRPr="00A857BD" w:rsidRDefault="00E72DC6" w:rsidP="00CA64FB">
      <w:pPr>
        <w:tabs>
          <w:tab w:val="left" w:pos="720"/>
          <w:tab w:val="left" w:pos="4680"/>
        </w:tabs>
        <w:rPr>
          <w:rFonts w:ascii="Franklin Gothic Book" w:hAnsi="Franklin Gothic Book"/>
        </w:rPr>
      </w:pPr>
    </w:p>
    <w:p w14:paraId="3C07637F" w14:textId="07E752C0" w:rsidR="00E72DC6" w:rsidRPr="00A857BD" w:rsidRDefault="00E72DC6" w:rsidP="00CA64FB">
      <w:pPr>
        <w:tabs>
          <w:tab w:val="left" w:pos="720"/>
          <w:tab w:val="left" w:pos="4680"/>
        </w:tabs>
        <w:ind w:left="720" w:hanging="720"/>
        <w:rPr>
          <w:rFonts w:ascii="Franklin Gothic Book" w:hAnsi="Franklin Gothic Book"/>
        </w:rPr>
      </w:pPr>
      <w:r w:rsidRPr="00A857BD">
        <w:rPr>
          <w:rFonts w:ascii="Franklin Gothic Book" w:hAnsi="Franklin Gothic Book"/>
          <w:i/>
        </w:rPr>
        <w:t>To:</w:t>
      </w:r>
      <w:r w:rsidR="732BB618" w:rsidRPr="6D571FFD">
        <w:rPr>
          <w:rFonts w:ascii="Franklin Gothic Book" w:hAnsi="Franklin Gothic Book"/>
          <w:i/>
          <w:iCs/>
        </w:rPr>
        <w:t xml:space="preserve"> </w:t>
      </w:r>
      <w:r w:rsidRPr="00A857BD">
        <w:rPr>
          <w:rFonts w:ascii="Franklin Gothic Book" w:hAnsi="Franklin Gothic Book"/>
        </w:rPr>
        <w:tab/>
      </w:r>
      <w:bookmarkStart w:id="1" w:name="memoto"/>
      <w:bookmarkEnd w:id="1"/>
      <w:r w:rsidR="00621F3F" w:rsidRPr="00A857BD">
        <w:rPr>
          <w:rFonts w:ascii="Franklin Gothic Book" w:hAnsi="Franklin Gothic Book"/>
        </w:rPr>
        <w:t>Governors Education Policy Advisors, Interested Parties</w:t>
      </w:r>
    </w:p>
    <w:p w14:paraId="0280CCFE" w14:textId="77777777" w:rsidR="00E72DC6" w:rsidRPr="00A857BD" w:rsidRDefault="00E72DC6" w:rsidP="00CA64FB">
      <w:pPr>
        <w:tabs>
          <w:tab w:val="left" w:pos="720"/>
          <w:tab w:val="left" w:pos="4680"/>
        </w:tabs>
        <w:ind w:left="720" w:hanging="720"/>
        <w:rPr>
          <w:rFonts w:ascii="Franklin Gothic Book" w:hAnsi="Franklin Gothic Book"/>
        </w:rPr>
      </w:pPr>
      <w:r w:rsidRPr="00A857BD">
        <w:rPr>
          <w:rFonts w:ascii="Franklin Gothic Book" w:hAnsi="Franklin Gothic Book"/>
          <w:i/>
        </w:rPr>
        <w:t>From:</w:t>
      </w:r>
      <w:r w:rsidRPr="00A857BD">
        <w:rPr>
          <w:rFonts w:ascii="Franklin Gothic Book" w:hAnsi="Franklin Gothic Book"/>
        </w:rPr>
        <w:tab/>
      </w:r>
      <w:bookmarkStart w:id="2" w:name="memofrom"/>
      <w:bookmarkEnd w:id="2"/>
      <w:r w:rsidR="00621F3F" w:rsidRPr="00A857BD">
        <w:rPr>
          <w:rFonts w:ascii="Franklin Gothic Book" w:hAnsi="Franklin Gothic Book"/>
        </w:rPr>
        <w:t>National Governors Association Center for Best Practices</w:t>
      </w:r>
    </w:p>
    <w:p w14:paraId="2244D530" w14:textId="28010E0F" w:rsidR="00E72DC6" w:rsidRPr="00A857BD" w:rsidRDefault="00E72DC6" w:rsidP="00CA64FB">
      <w:pPr>
        <w:tabs>
          <w:tab w:val="left" w:pos="720"/>
          <w:tab w:val="left" w:pos="4680"/>
        </w:tabs>
        <w:ind w:left="720" w:hanging="720"/>
        <w:rPr>
          <w:rFonts w:ascii="Franklin Gothic Book" w:hAnsi="Franklin Gothic Book"/>
        </w:rPr>
      </w:pPr>
      <w:r w:rsidRPr="00A857BD">
        <w:rPr>
          <w:rFonts w:ascii="Franklin Gothic Book" w:hAnsi="Franklin Gothic Book"/>
          <w:i/>
        </w:rPr>
        <w:t>Re:</w:t>
      </w:r>
      <w:r w:rsidRPr="00A857BD">
        <w:rPr>
          <w:rFonts w:ascii="Franklin Gothic Book" w:hAnsi="Franklin Gothic Book"/>
        </w:rPr>
        <w:tab/>
      </w:r>
      <w:bookmarkStart w:id="3" w:name="memore"/>
      <w:bookmarkEnd w:id="3"/>
      <w:r w:rsidR="0033536D" w:rsidRPr="00A857BD">
        <w:rPr>
          <w:rFonts w:ascii="Franklin Gothic Book" w:hAnsi="Franklin Gothic Book"/>
        </w:rPr>
        <w:t xml:space="preserve">Child Care, </w:t>
      </w:r>
      <w:r w:rsidR="00621F3F" w:rsidRPr="00A857BD">
        <w:rPr>
          <w:rFonts w:ascii="Franklin Gothic Book" w:hAnsi="Franklin Gothic Book"/>
        </w:rPr>
        <w:t>Education</w:t>
      </w:r>
      <w:r w:rsidR="0070056E" w:rsidRPr="00A857BD">
        <w:rPr>
          <w:rFonts w:ascii="Franklin Gothic Book" w:hAnsi="Franklin Gothic Book"/>
        </w:rPr>
        <w:t xml:space="preserve"> and Workforce</w:t>
      </w:r>
      <w:r w:rsidR="00621F3F" w:rsidRPr="00A857BD">
        <w:rPr>
          <w:rFonts w:ascii="Franklin Gothic Book" w:hAnsi="Franklin Gothic Book"/>
        </w:rPr>
        <w:t xml:space="preserve"> Provisions in the CARES Act</w:t>
      </w:r>
    </w:p>
    <w:p w14:paraId="45B34CA9" w14:textId="77777777" w:rsidR="00E72DC6" w:rsidRPr="00A857BD" w:rsidRDefault="00E72DC6" w:rsidP="00CA64FB">
      <w:pPr>
        <w:tabs>
          <w:tab w:val="left" w:pos="720"/>
          <w:tab w:val="left" w:pos="4680"/>
        </w:tabs>
        <w:rPr>
          <w:rFonts w:ascii="Franklin Gothic Book" w:hAnsi="Franklin Gothic Book"/>
        </w:rPr>
      </w:pPr>
    </w:p>
    <w:p w14:paraId="0045DEBF" w14:textId="62A1C8C5" w:rsidR="00982D9C" w:rsidRPr="00A857BD" w:rsidRDefault="0009083F" w:rsidP="00621F3F">
      <w:pPr>
        <w:spacing w:after="120"/>
        <w:jc w:val="both"/>
        <w:rPr>
          <w:rFonts w:ascii="Franklin Gothic Book" w:hAnsi="Franklin Gothic Book" w:cs="Calibri"/>
          <w:b/>
          <w:bCs/>
          <w:color w:val="000000"/>
          <w:sz w:val="28"/>
          <w:szCs w:val="28"/>
          <w:u w:val="single"/>
          <w:shd w:val="clear" w:color="auto" w:fill="FFFFFF"/>
        </w:rPr>
      </w:pPr>
      <w:r w:rsidRPr="00A857BD">
        <w:rPr>
          <w:rFonts w:ascii="Franklin Gothic Book" w:hAnsi="Franklin Gothic Book" w:cs="Calibri"/>
          <w:b/>
          <w:bCs/>
          <w:color w:val="000000"/>
          <w:sz w:val="28"/>
          <w:szCs w:val="28"/>
          <w:u w:val="single"/>
          <w:shd w:val="clear" w:color="auto" w:fill="FFFFFF"/>
        </w:rPr>
        <w:t xml:space="preserve">Child Care and Head Start </w:t>
      </w:r>
    </w:p>
    <w:p w14:paraId="733AB700" w14:textId="77777777" w:rsidR="0009083F" w:rsidRPr="00A857BD" w:rsidRDefault="0009083F" w:rsidP="0009083F">
      <w:pPr>
        <w:spacing w:after="120"/>
        <w:jc w:val="both"/>
        <w:rPr>
          <w:rFonts w:ascii="Franklin Gothic Book" w:hAnsi="Franklin Gothic Book" w:cs="Calibri"/>
          <w:b/>
          <w:bCs/>
          <w:color w:val="000000"/>
          <w:sz w:val="24"/>
          <w:shd w:val="clear" w:color="auto" w:fill="FFFFFF"/>
        </w:rPr>
      </w:pPr>
      <w:r w:rsidRPr="00A857BD">
        <w:rPr>
          <w:rFonts w:ascii="Franklin Gothic Book" w:hAnsi="Franklin Gothic Book" w:cs="Calibri"/>
          <w:b/>
          <w:bCs/>
          <w:color w:val="000000"/>
          <w:sz w:val="24"/>
          <w:shd w:val="clear" w:color="auto" w:fill="FFFFFF"/>
        </w:rPr>
        <w:t xml:space="preserve">Background </w:t>
      </w:r>
    </w:p>
    <w:p w14:paraId="08E5D804" w14:textId="3F102A43" w:rsidR="0009083F" w:rsidRPr="00A857BD" w:rsidRDefault="004A3F04" w:rsidP="0009083F">
      <w:pPr>
        <w:rPr>
          <w:rFonts w:ascii="Franklin Gothic Book" w:hAnsi="Franklin Gothic Book"/>
          <w:szCs w:val="20"/>
        </w:rPr>
      </w:pPr>
      <w:r w:rsidRPr="00A857BD">
        <w:rPr>
          <w:rFonts w:ascii="Franklin Gothic Book" w:hAnsi="Franklin Gothic Book"/>
          <w:szCs w:val="20"/>
        </w:rPr>
        <w:t>The Coronavirus Aid, Relief, and Economic Security Act (CARES Act)</w:t>
      </w:r>
      <w:r w:rsidR="009B5CB4" w:rsidRPr="00A857BD">
        <w:rPr>
          <w:rFonts w:ascii="Franklin Gothic Book" w:hAnsi="Franklin Gothic Book"/>
          <w:szCs w:val="20"/>
        </w:rPr>
        <w:t xml:space="preserve"> includes supports for </w:t>
      </w:r>
      <w:r w:rsidR="00415BD9" w:rsidRPr="00A857BD">
        <w:rPr>
          <w:rFonts w:ascii="Franklin Gothic Book" w:hAnsi="Franklin Gothic Book"/>
          <w:szCs w:val="20"/>
        </w:rPr>
        <w:t xml:space="preserve">early </w:t>
      </w:r>
      <w:r w:rsidR="00C01240" w:rsidRPr="00A857BD">
        <w:rPr>
          <w:rFonts w:ascii="Franklin Gothic Book" w:hAnsi="Franklin Gothic Book"/>
          <w:szCs w:val="20"/>
        </w:rPr>
        <w:t>childhood in</w:t>
      </w:r>
      <w:r w:rsidR="009B5CB4" w:rsidRPr="00A857BD">
        <w:rPr>
          <w:rFonts w:ascii="Franklin Gothic Book" w:hAnsi="Franklin Gothic Book"/>
          <w:szCs w:val="20"/>
        </w:rPr>
        <w:t xml:space="preserve"> the form of flexibilities to the Child Care and Development </w:t>
      </w:r>
      <w:r w:rsidR="009B21A8" w:rsidRPr="00A857BD">
        <w:rPr>
          <w:rFonts w:ascii="Franklin Gothic Book" w:hAnsi="Franklin Gothic Book"/>
          <w:szCs w:val="20"/>
        </w:rPr>
        <w:t>B</w:t>
      </w:r>
      <w:r w:rsidR="00606351" w:rsidRPr="00A857BD">
        <w:rPr>
          <w:rFonts w:ascii="Franklin Gothic Book" w:hAnsi="Franklin Gothic Book"/>
          <w:szCs w:val="20"/>
        </w:rPr>
        <w:t xml:space="preserve">lock </w:t>
      </w:r>
      <w:r w:rsidR="009B21A8" w:rsidRPr="00A857BD">
        <w:rPr>
          <w:rFonts w:ascii="Franklin Gothic Book" w:hAnsi="Franklin Gothic Book"/>
          <w:szCs w:val="20"/>
        </w:rPr>
        <w:t>Grant program (CCDBG)</w:t>
      </w:r>
      <w:r w:rsidR="00F8331B" w:rsidRPr="00A857BD">
        <w:rPr>
          <w:rFonts w:ascii="Franklin Gothic Book" w:hAnsi="Franklin Gothic Book"/>
          <w:szCs w:val="20"/>
        </w:rPr>
        <w:t xml:space="preserve">, </w:t>
      </w:r>
      <w:r w:rsidR="00703E2D" w:rsidRPr="00A857BD">
        <w:rPr>
          <w:rFonts w:ascii="Franklin Gothic Book" w:hAnsi="Franklin Gothic Book"/>
          <w:szCs w:val="20"/>
        </w:rPr>
        <w:t xml:space="preserve">resources for Head Start programs and reauthorization of </w:t>
      </w:r>
      <w:r w:rsidR="00FA36E2" w:rsidRPr="00A857BD">
        <w:rPr>
          <w:rFonts w:ascii="Franklin Gothic Book" w:hAnsi="Franklin Gothic Book"/>
          <w:szCs w:val="20"/>
        </w:rPr>
        <w:t xml:space="preserve">the </w:t>
      </w:r>
      <w:r w:rsidR="00703E2D" w:rsidRPr="00A857BD">
        <w:rPr>
          <w:rFonts w:ascii="Franklin Gothic Book" w:hAnsi="Franklin Gothic Book"/>
          <w:szCs w:val="20"/>
        </w:rPr>
        <w:t xml:space="preserve">Healthy Start </w:t>
      </w:r>
      <w:r w:rsidR="00FA36E2" w:rsidRPr="00A857BD">
        <w:rPr>
          <w:rFonts w:ascii="Franklin Gothic Book" w:hAnsi="Franklin Gothic Book"/>
          <w:szCs w:val="20"/>
        </w:rPr>
        <w:t>program. The CARES Act also includes provisions to support child care businesses throug</w:t>
      </w:r>
      <w:r w:rsidR="00FA36E2" w:rsidRPr="00E32F6B">
        <w:rPr>
          <w:rFonts w:ascii="Franklin Gothic Book" w:hAnsi="Franklin Gothic Book"/>
          <w:szCs w:val="20"/>
        </w:rPr>
        <w:t xml:space="preserve">h </w:t>
      </w:r>
      <w:r w:rsidR="003A1002" w:rsidRPr="00E32F6B">
        <w:rPr>
          <w:rFonts w:ascii="Franklin Gothic Book" w:hAnsi="Franklin Gothic Book"/>
          <w:szCs w:val="20"/>
        </w:rPr>
        <w:t>unemployment insurance</w:t>
      </w:r>
      <w:r w:rsidR="00C01240" w:rsidRPr="00E32F6B">
        <w:rPr>
          <w:rFonts w:ascii="Franklin Gothic Book" w:hAnsi="Franklin Gothic Book"/>
          <w:szCs w:val="20"/>
        </w:rPr>
        <w:t xml:space="preserve"> and</w:t>
      </w:r>
      <w:r w:rsidR="003A1002" w:rsidRPr="00E32F6B">
        <w:rPr>
          <w:rFonts w:ascii="Franklin Gothic Book" w:hAnsi="Franklin Gothic Book"/>
          <w:szCs w:val="20"/>
        </w:rPr>
        <w:t xml:space="preserve"> unemployment compensation.</w:t>
      </w:r>
      <w:r w:rsidR="003A1002" w:rsidRPr="00A857BD">
        <w:rPr>
          <w:rFonts w:ascii="Franklin Gothic Book" w:hAnsi="Franklin Gothic Book"/>
          <w:szCs w:val="20"/>
        </w:rPr>
        <w:t xml:space="preserve"> </w:t>
      </w:r>
    </w:p>
    <w:p w14:paraId="250BE9B6" w14:textId="56000F0A" w:rsidR="00E85F7E" w:rsidRPr="00A857BD" w:rsidRDefault="00E85F7E" w:rsidP="0009083F">
      <w:pPr>
        <w:rPr>
          <w:rFonts w:ascii="Franklin Gothic Book" w:hAnsi="Franklin Gothic Book"/>
          <w:szCs w:val="20"/>
        </w:rPr>
      </w:pPr>
    </w:p>
    <w:p w14:paraId="0CDECC29" w14:textId="7D71CC43" w:rsidR="00D731EF" w:rsidRPr="00A857BD" w:rsidRDefault="00273B22" w:rsidP="000F4058">
      <w:pPr>
        <w:jc w:val="both"/>
        <w:rPr>
          <w:rFonts w:ascii="Franklin Gothic Book" w:hAnsi="Franklin Gothic Book"/>
          <w:b/>
          <w:bCs/>
          <w:szCs w:val="20"/>
        </w:rPr>
      </w:pPr>
      <w:r w:rsidRPr="00A857BD">
        <w:rPr>
          <w:rFonts w:ascii="Franklin Gothic Book" w:hAnsi="Franklin Gothic Book"/>
          <w:b/>
          <w:bCs/>
          <w:szCs w:val="20"/>
        </w:rPr>
        <w:t xml:space="preserve">Emergency </w:t>
      </w:r>
      <w:r w:rsidR="001168A2" w:rsidRPr="00A857BD">
        <w:rPr>
          <w:rFonts w:ascii="Franklin Gothic Book" w:hAnsi="Franklin Gothic Book"/>
          <w:b/>
          <w:bCs/>
          <w:szCs w:val="20"/>
        </w:rPr>
        <w:t xml:space="preserve">Appropriations for Coronavirus Health Response and Agency Operations </w:t>
      </w:r>
    </w:p>
    <w:p w14:paraId="620947FD" w14:textId="77777777" w:rsidR="0058236F" w:rsidRPr="00A857BD" w:rsidRDefault="000F4058" w:rsidP="001168A2">
      <w:pPr>
        <w:spacing w:before="240"/>
        <w:jc w:val="both"/>
        <w:rPr>
          <w:rFonts w:ascii="Franklin Gothic Book" w:hAnsi="Franklin Gothic Book"/>
          <w:b/>
          <w:szCs w:val="20"/>
        </w:rPr>
      </w:pPr>
      <w:r w:rsidRPr="00A857BD">
        <w:rPr>
          <w:rFonts w:ascii="Franklin Gothic Book" w:hAnsi="Franklin Gothic Book"/>
          <w:b/>
          <w:szCs w:val="20"/>
        </w:rPr>
        <w:t xml:space="preserve">Child Care </w:t>
      </w:r>
      <w:r w:rsidR="00F55D16" w:rsidRPr="00A857BD">
        <w:rPr>
          <w:rFonts w:ascii="Franklin Gothic Book" w:hAnsi="Franklin Gothic Book"/>
          <w:b/>
          <w:szCs w:val="20"/>
        </w:rPr>
        <w:t xml:space="preserve">and </w:t>
      </w:r>
      <w:r w:rsidRPr="00A857BD">
        <w:rPr>
          <w:rFonts w:ascii="Franklin Gothic Book" w:hAnsi="Franklin Gothic Book"/>
          <w:b/>
          <w:szCs w:val="20"/>
        </w:rPr>
        <w:t>Development Block Grant</w:t>
      </w:r>
      <w:r w:rsidR="001168A2" w:rsidRPr="00A857BD">
        <w:rPr>
          <w:rFonts w:ascii="Franklin Gothic Book" w:hAnsi="Franklin Gothic Book"/>
          <w:b/>
          <w:szCs w:val="20"/>
        </w:rPr>
        <w:t xml:space="preserve"> Payments</w:t>
      </w:r>
      <w:r w:rsidR="0058236F" w:rsidRPr="00A857BD">
        <w:rPr>
          <w:rFonts w:ascii="Franklin Gothic Book" w:hAnsi="Franklin Gothic Book"/>
          <w:b/>
          <w:szCs w:val="20"/>
        </w:rPr>
        <w:t xml:space="preserve"> to States</w:t>
      </w:r>
    </w:p>
    <w:p w14:paraId="1346765C" w14:textId="195B639D" w:rsidR="000F4058" w:rsidRPr="00A857BD" w:rsidRDefault="000F4058" w:rsidP="001168A2">
      <w:pPr>
        <w:spacing w:before="240"/>
        <w:jc w:val="both"/>
        <w:rPr>
          <w:rFonts w:ascii="Franklin Gothic Book" w:hAnsi="Franklin Gothic Book"/>
          <w:b/>
          <w:szCs w:val="20"/>
        </w:rPr>
      </w:pPr>
      <w:r w:rsidRPr="00A857BD">
        <w:rPr>
          <w:rFonts w:ascii="Franklin Gothic Book" w:hAnsi="Franklin Gothic Book"/>
          <w:b/>
          <w:szCs w:val="20"/>
        </w:rPr>
        <w:t xml:space="preserve">($3.5 billion) </w:t>
      </w:r>
    </w:p>
    <w:p w14:paraId="113750DC" w14:textId="42FA3F55" w:rsidR="000F4058" w:rsidRPr="00A857BD" w:rsidRDefault="000F4058" w:rsidP="000F4058">
      <w:pPr>
        <w:spacing w:after="120"/>
        <w:jc w:val="both"/>
        <w:rPr>
          <w:rFonts w:ascii="Franklin Gothic Book" w:hAnsi="Franklin Gothic Book"/>
          <w:szCs w:val="20"/>
        </w:rPr>
      </w:pPr>
      <w:r w:rsidRPr="00A857BD">
        <w:rPr>
          <w:rFonts w:ascii="Franklin Gothic Book" w:hAnsi="Franklin Gothic Book"/>
          <w:szCs w:val="20"/>
        </w:rPr>
        <w:t>Funding is available until September 30, 2021 to prevent, prepare for, and respond to coronavirus, domestically or internationally, including for federal administrative expenses. Fund</w:t>
      </w:r>
      <w:r w:rsidR="001168A2" w:rsidRPr="00A857BD">
        <w:rPr>
          <w:rFonts w:ascii="Franklin Gothic Book" w:hAnsi="Franklin Gothic Book"/>
          <w:szCs w:val="20"/>
        </w:rPr>
        <w:t>s</w:t>
      </w:r>
      <w:r w:rsidRPr="00A857BD">
        <w:rPr>
          <w:rFonts w:ascii="Franklin Gothic Book" w:hAnsi="Franklin Gothic Book"/>
          <w:szCs w:val="20"/>
        </w:rPr>
        <w:t xml:space="preserve"> must supplement, not supplant State, Territory, and Tribal general revenue funds for child care assistance for low-income families within the United States and territories.</w:t>
      </w:r>
    </w:p>
    <w:p w14:paraId="1225CC8F" w14:textId="77777777" w:rsidR="000F4058" w:rsidRPr="00A857BD" w:rsidRDefault="000F4058" w:rsidP="000F4058">
      <w:pPr>
        <w:spacing w:after="120"/>
        <w:jc w:val="both"/>
        <w:rPr>
          <w:rFonts w:ascii="Franklin Gothic Book" w:hAnsi="Franklin Gothic Book"/>
          <w:szCs w:val="20"/>
        </w:rPr>
      </w:pPr>
      <w:r w:rsidRPr="00A857BD">
        <w:rPr>
          <w:rFonts w:ascii="Franklin Gothic Book" w:hAnsi="Franklin Gothic Book"/>
          <w:szCs w:val="20"/>
        </w:rPr>
        <w:t xml:space="preserve">States, Territories, and Tribes are encouraged to place conditions on payments to child care providers that ensure that child care providers use a portion of funds received to continue to pay the salaries and wages of staff. </w:t>
      </w:r>
    </w:p>
    <w:p w14:paraId="5BA75306" w14:textId="77777777" w:rsidR="000F4058" w:rsidRPr="00A857BD" w:rsidRDefault="000F4058" w:rsidP="000F4058">
      <w:pPr>
        <w:jc w:val="both"/>
        <w:rPr>
          <w:rFonts w:ascii="Franklin Gothic Book" w:hAnsi="Franklin Gothic Book"/>
          <w:szCs w:val="20"/>
        </w:rPr>
      </w:pPr>
    </w:p>
    <w:p w14:paraId="3D28FE79" w14:textId="77777777" w:rsidR="000F4058" w:rsidRPr="00A857BD" w:rsidRDefault="000F4058" w:rsidP="000F4058">
      <w:pPr>
        <w:jc w:val="both"/>
        <w:rPr>
          <w:rFonts w:ascii="Franklin Gothic Book" w:hAnsi="Franklin Gothic Book"/>
          <w:i/>
          <w:iCs/>
          <w:szCs w:val="20"/>
        </w:rPr>
      </w:pPr>
      <w:r w:rsidRPr="00A857BD">
        <w:rPr>
          <w:rFonts w:ascii="Franklin Gothic Book" w:hAnsi="Franklin Gothic Book"/>
          <w:i/>
          <w:iCs/>
          <w:szCs w:val="20"/>
        </w:rPr>
        <w:t>Uses of Funds</w:t>
      </w:r>
    </w:p>
    <w:p w14:paraId="68B73402" w14:textId="77777777" w:rsidR="000F4058" w:rsidRPr="00A857BD" w:rsidRDefault="000F4058" w:rsidP="000F4058">
      <w:pPr>
        <w:jc w:val="both"/>
        <w:rPr>
          <w:rFonts w:ascii="Franklin Gothic Book" w:hAnsi="Franklin Gothic Book"/>
          <w:szCs w:val="20"/>
        </w:rPr>
      </w:pPr>
    </w:p>
    <w:p w14:paraId="57531893" w14:textId="77777777" w:rsidR="000F4058" w:rsidRPr="00A857BD" w:rsidRDefault="000F4058" w:rsidP="000F4058">
      <w:pPr>
        <w:jc w:val="both"/>
        <w:rPr>
          <w:rFonts w:ascii="Franklin Gothic Book" w:hAnsi="Franklin Gothic Book"/>
        </w:rPr>
      </w:pPr>
      <w:r w:rsidRPr="00A857BD">
        <w:rPr>
          <w:rFonts w:ascii="Franklin Gothic Book" w:hAnsi="Franklin Gothic Book"/>
        </w:rPr>
        <w:t xml:space="preserve">Funds may be used to </w:t>
      </w:r>
    </w:p>
    <w:p w14:paraId="29E2B62A" w14:textId="77777777" w:rsidR="000F4058" w:rsidRPr="00A857BD" w:rsidRDefault="000F4058" w:rsidP="000F4058">
      <w:pPr>
        <w:numPr>
          <w:ilvl w:val="0"/>
          <w:numId w:val="16"/>
        </w:numPr>
        <w:jc w:val="both"/>
        <w:rPr>
          <w:rFonts w:ascii="Franklin Gothic Book" w:hAnsi="Franklin Gothic Book"/>
        </w:rPr>
      </w:pPr>
      <w:r w:rsidRPr="00A857BD">
        <w:rPr>
          <w:rFonts w:ascii="Franklin Gothic Book" w:hAnsi="Franklin Gothic Book"/>
        </w:rPr>
        <w:t xml:space="preserve">provide continued payments and assistance to child care providers due to decreased enrollment or closures, and to assist with remaining open or reopening.  </w:t>
      </w:r>
    </w:p>
    <w:p w14:paraId="79733F46" w14:textId="77777777" w:rsidR="000F4058" w:rsidRPr="00A857BD" w:rsidRDefault="000F4058" w:rsidP="000F4058">
      <w:pPr>
        <w:numPr>
          <w:ilvl w:val="0"/>
          <w:numId w:val="16"/>
        </w:numPr>
        <w:jc w:val="both"/>
        <w:rPr>
          <w:rFonts w:ascii="Franklin Gothic Book" w:hAnsi="Franklin Gothic Book"/>
        </w:rPr>
      </w:pPr>
      <w:r w:rsidRPr="00A857BD">
        <w:rPr>
          <w:rFonts w:ascii="Franklin Gothic Book" w:hAnsi="Franklin Gothic Book"/>
        </w:rPr>
        <w:t xml:space="preserve">continue to pay staff salaries, </w:t>
      </w:r>
    </w:p>
    <w:p w14:paraId="554F4E59" w14:textId="77777777" w:rsidR="000F4058" w:rsidRPr="00A857BD" w:rsidRDefault="000F4058" w:rsidP="000F4058">
      <w:pPr>
        <w:numPr>
          <w:ilvl w:val="0"/>
          <w:numId w:val="16"/>
        </w:numPr>
        <w:jc w:val="both"/>
        <w:rPr>
          <w:rFonts w:ascii="Franklin Gothic Book" w:hAnsi="Franklin Gothic Book"/>
        </w:rPr>
      </w:pPr>
      <w:r w:rsidRPr="00A857BD">
        <w:rPr>
          <w:rFonts w:ascii="Franklin Gothic Book" w:hAnsi="Franklin Gothic Book"/>
        </w:rPr>
        <w:t xml:space="preserve">provide child care assistance, without regard to income eligibility, to health care sector employees, emergency responders, sanitation workers, and other essential workers </w:t>
      </w:r>
    </w:p>
    <w:p w14:paraId="5E7D9827" w14:textId="77777777" w:rsidR="000F4058" w:rsidRPr="00A857BD" w:rsidRDefault="000F4058" w:rsidP="000F4058">
      <w:pPr>
        <w:numPr>
          <w:ilvl w:val="0"/>
          <w:numId w:val="16"/>
        </w:numPr>
        <w:jc w:val="both"/>
        <w:rPr>
          <w:rFonts w:ascii="Franklin Gothic Book" w:hAnsi="Franklin Gothic Book"/>
        </w:rPr>
      </w:pPr>
      <w:r w:rsidRPr="00A857BD">
        <w:rPr>
          <w:rFonts w:ascii="Franklin Gothic Book" w:hAnsi="Franklin Gothic Book"/>
        </w:rPr>
        <w:t>provide funding to child care providers who were not previously receiving CCDBG assistance prior to this coronavirus emergency to assist with cleaning and sanitation, and other activities needed to maintain or resume the operation of programs.</w:t>
      </w:r>
    </w:p>
    <w:p w14:paraId="1342F89F" w14:textId="77777777" w:rsidR="000F4058" w:rsidRPr="00A857BD" w:rsidRDefault="000F4058" w:rsidP="000F4058">
      <w:pPr>
        <w:jc w:val="both"/>
        <w:rPr>
          <w:rFonts w:ascii="Franklin Gothic Book" w:hAnsi="Franklin Gothic Book"/>
        </w:rPr>
      </w:pPr>
    </w:p>
    <w:p w14:paraId="0B48A72F" w14:textId="77777777" w:rsidR="000F4058" w:rsidRPr="00A857BD" w:rsidRDefault="000F4058" w:rsidP="000F4058">
      <w:pPr>
        <w:jc w:val="both"/>
        <w:rPr>
          <w:rFonts w:ascii="Franklin Gothic Book" w:hAnsi="Franklin Gothic Book"/>
        </w:rPr>
      </w:pPr>
      <w:r w:rsidRPr="00A857BD">
        <w:rPr>
          <w:rFonts w:ascii="Franklin Gothic Book" w:hAnsi="Franklin Gothic Book"/>
        </w:rPr>
        <w:t>Unspecified funding for Senate Employees Child Care Center, House Child Care Center, GAO child care center. And $700,000 for the reimbursement costs for the staff of the Library of Congress’ child care center.</w:t>
      </w:r>
    </w:p>
    <w:p w14:paraId="7D426B1F" w14:textId="77777777" w:rsidR="000F4058" w:rsidRPr="00A857BD" w:rsidRDefault="000F4058" w:rsidP="000F4058">
      <w:pPr>
        <w:jc w:val="both"/>
        <w:rPr>
          <w:rFonts w:ascii="Franklin Gothic Book" w:hAnsi="Franklin Gothic Book"/>
        </w:rPr>
      </w:pPr>
    </w:p>
    <w:p w14:paraId="43E0355C" w14:textId="77777777" w:rsidR="000F4058" w:rsidRPr="00A857BD" w:rsidRDefault="000F4058" w:rsidP="000F4058">
      <w:pPr>
        <w:jc w:val="both"/>
        <w:rPr>
          <w:rFonts w:ascii="Franklin Gothic Book" w:hAnsi="Franklin Gothic Book"/>
          <w:szCs w:val="20"/>
        </w:rPr>
      </w:pPr>
    </w:p>
    <w:p w14:paraId="0B6BE790" w14:textId="77777777" w:rsidR="000F4058" w:rsidRPr="00A857BD" w:rsidRDefault="000F4058" w:rsidP="000F4058">
      <w:pPr>
        <w:jc w:val="both"/>
        <w:rPr>
          <w:rFonts w:ascii="Franklin Gothic Book" w:hAnsi="Franklin Gothic Book"/>
          <w:szCs w:val="20"/>
        </w:rPr>
      </w:pPr>
    </w:p>
    <w:p w14:paraId="26CA6196" w14:textId="77777777" w:rsidR="006227F9" w:rsidRPr="00A857BD" w:rsidRDefault="006227F9" w:rsidP="000F4058">
      <w:pPr>
        <w:jc w:val="both"/>
        <w:rPr>
          <w:rFonts w:ascii="Franklin Gothic Book" w:hAnsi="Franklin Gothic Book"/>
          <w:b/>
          <w:bCs/>
          <w:szCs w:val="20"/>
        </w:rPr>
      </w:pPr>
    </w:p>
    <w:p w14:paraId="6FDC5EBA" w14:textId="77777777" w:rsidR="006227F9" w:rsidRPr="00A857BD" w:rsidRDefault="006227F9" w:rsidP="000F4058">
      <w:pPr>
        <w:jc w:val="both"/>
        <w:rPr>
          <w:rFonts w:ascii="Franklin Gothic Book" w:hAnsi="Franklin Gothic Book"/>
          <w:b/>
          <w:bCs/>
          <w:szCs w:val="20"/>
        </w:rPr>
      </w:pPr>
    </w:p>
    <w:p w14:paraId="0AF0FA68" w14:textId="77777777" w:rsidR="00AF616C" w:rsidRPr="00A857BD" w:rsidRDefault="00AF616C" w:rsidP="00AF616C">
      <w:pPr>
        <w:jc w:val="both"/>
        <w:rPr>
          <w:rFonts w:ascii="Franklin Gothic Book" w:hAnsi="Franklin Gothic Book"/>
          <w:b/>
          <w:bCs/>
          <w:szCs w:val="20"/>
        </w:rPr>
      </w:pPr>
      <w:r w:rsidRPr="00A857BD">
        <w:rPr>
          <w:rFonts w:ascii="Franklin Gothic Book" w:hAnsi="Franklin Gothic Book"/>
          <w:b/>
          <w:bCs/>
          <w:szCs w:val="20"/>
        </w:rPr>
        <w:t>Children and Families Services Programs</w:t>
      </w:r>
    </w:p>
    <w:p w14:paraId="109B4BD4" w14:textId="1A9E9918" w:rsidR="004249D0" w:rsidRPr="00A857BD" w:rsidRDefault="00AF616C" w:rsidP="00AF616C">
      <w:pPr>
        <w:jc w:val="both"/>
        <w:rPr>
          <w:rFonts w:ascii="Franklin Gothic Book" w:hAnsi="Franklin Gothic Book"/>
          <w:szCs w:val="20"/>
        </w:rPr>
      </w:pPr>
      <w:r w:rsidRPr="00A857BD">
        <w:rPr>
          <w:rFonts w:ascii="Franklin Gothic Book" w:hAnsi="Franklin Gothic Book"/>
          <w:b/>
          <w:bCs/>
          <w:szCs w:val="20"/>
        </w:rPr>
        <w:t xml:space="preserve"> </w:t>
      </w:r>
      <w:r w:rsidR="006227F9" w:rsidRPr="00A857BD">
        <w:rPr>
          <w:rFonts w:ascii="Franklin Gothic Book" w:hAnsi="Franklin Gothic Book"/>
          <w:b/>
          <w:bCs/>
          <w:szCs w:val="20"/>
        </w:rPr>
        <w:t>($1.874 billion)</w:t>
      </w:r>
      <w:r w:rsidR="00B04FC8" w:rsidRPr="00A857BD">
        <w:rPr>
          <w:rFonts w:ascii="Franklin Gothic Book" w:hAnsi="Franklin Gothic Book"/>
          <w:b/>
          <w:bCs/>
          <w:szCs w:val="20"/>
        </w:rPr>
        <w:t xml:space="preserve"> </w:t>
      </w:r>
    </w:p>
    <w:p w14:paraId="12A1F2E6" w14:textId="6075F81F" w:rsidR="004249D0" w:rsidRPr="00A857BD" w:rsidRDefault="004249D0" w:rsidP="00AF616C">
      <w:pPr>
        <w:jc w:val="both"/>
        <w:rPr>
          <w:rFonts w:ascii="Franklin Gothic Book" w:hAnsi="Franklin Gothic Book"/>
          <w:szCs w:val="20"/>
        </w:rPr>
      </w:pPr>
      <w:r w:rsidRPr="00A857BD">
        <w:rPr>
          <w:rFonts w:ascii="Franklin Gothic Book" w:hAnsi="Franklin Gothic Book"/>
          <w:szCs w:val="20"/>
        </w:rPr>
        <w:t>Funding is available until September 30, 2021 to prevent, prepare for, and respond to coronavirus, domestically or</w:t>
      </w:r>
      <w:r w:rsidRPr="00A857BD">
        <w:rPr>
          <w:rFonts w:ascii="Franklin Gothic Book" w:hAnsi="Franklin Gothic Book" w:cs="DeVinne"/>
          <w:sz w:val="28"/>
          <w:szCs w:val="28"/>
        </w:rPr>
        <w:t xml:space="preserve"> </w:t>
      </w:r>
      <w:r w:rsidRPr="00A857BD">
        <w:rPr>
          <w:rFonts w:ascii="Franklin Gothic Book" w:hAnsi="Franklin Gothic Book"/>
          <w:szCs w:val="20"/>
        </w:rPr>
        <w:t>internationally.</w:t>
      </w:r>
    </w:p>
    <w:p w14:paraId="28F5CAC3" w14:textId="6125B41F" w:rsidR="00685BD6" w:rsidRPr="00A857BD" w:rsidRDefault="006227F9" w:rsidP="00685BD6">
      <w:pPr>
        <w:numPr>
          <w:ilvl w:val="0"/>
          <w:numId w:val="19"/>
        </w:numPr>
        <w:jc w:val="both"/>
        <w:rPr>
          <w:rFonts w:ascii="Franklin Gothic Book" w:hAnsi="Franklin Gothic Book"/>
          <w:szCs w:val="20"/>
        </w:rPr>
      </w:pPr>
      <w:r w:rsidRPr="00A857BD">
        <w:rPr>
          <w:rFonts w:ascii="Franklin Gothic Book" w:hAnsi="Franklin Gothic Book"/>
          <w:szCs w:val="20"/>
        </w:rPr>
        <w:t>$1</w:t>
      </w:r>
      <w:r w:rsidR="00685BD6" w:rsidRPr="00A857BD">
        <w:rPr>
          <w:rFonts w:ascii="Franklin Gothic Book" w:hAnsi="Franklin Gothic Book"/>
          <w:szCs w:val="20"/>
        </w:rPr>
        <w:t xml:space="preserve"> </w:t>
      </w:r>
      <w:r w:rsidR="00BC2851" w:rsidRPr="00A857BD">
        <w:rPr>
          <w:rFonts w:ascii="Franklin Gothic Book" w:hAnsi="Franklin Gothic Book"/>
          <w:szCs w:val="20"/>
        </w:rPr>
        <w:t>b</w:t>
      </w:r>
      <w:r w:rsidRPr="00A857BD">
        <w:rPr>
          <w:rFonts w:ascii="Franklin Gothic Book" w:hAnsi="Franklin Gothic Book"/>
          <w:szCs w:val="20"/>
        </w:rPr>
        <w:t xml:space="preserve">illion for carrying out activities of the Community Services Block Grant Act </w:t>
      </w:r>
    </w:p>
    <w:p w14:paraId="28236390" w14:textId="7C9550EB" w:rsidR="00D92C2A" w:rsidRPr="00A857BD" w:rsidRDefault="004F286A" w:rsidP="000F4058">
      <w:pPr>
        <w:numPr>
          <w:ilvl w:val="0"/>
          <w:numId w:val="19"/>
        </w:numPr>
        <w:jc w:val="both"/>
        <w:rPr>
          <w:rFonts w:ascii="Franklin Gothic Book" w:hAnsi="Franklin Gothic Book"/>
          <w:szCs w:val="20"/>
        </w:rPr>
      </w:pPr>
      <w:r w:rsidRPr="00A857BD">
        <w:rPr>
          <w:rFonts w:ascii="Franklin Gothic Book" w:hAnsi="Franklin Gothic Book"/>
          <w:szCs w:val="20"/>
        </w:rPr>
        <w:t xml:space="preserve">$750 million </w:t>
      </w:r>
      <w:r w:rsidR="00032D6E" w:rsidRPr="00A857BD">
        <w:rPr>
          <w:rFonts w:ascii="Franklin Gothic Book" w:hAnsi="Franklin Gothic Book"/>
          <w:szCs w:val="20"/>
        </w:rPr>
        <w:t xml:space="preserve">for payments under the </w:t>
      </w:r>
      <w:r w:rsidR="000F4058" w:rsidRPr="00A857BD">
        <w:rPr>
          <w:rFonts w:ascii="Franklin Gothic Book" w:hAnsi="Franklin Gothic Book"/>
          <w:szCs w:val="20"/>
        </w:rPr>
        <w:t xml:space="preserve">Head Start </w:t>
      </w:r>
      <w:r w:rsidR="00032D6E" w:rsidRPr="00A857BD">
        <w:rPr>
          <w:rFonts w:ascii="Franklin Gothic Book" w:hAnsi="Franklin Gothic Book"/>
          <w:szCs w:val="20"/>
        </w:rPr>
        <w:t>Act</w:t>
      </w:r>
      <w:r w:rsidR="00736F42" w:rsidRPr="00A857BD">
        <w:rPr>
          <w:rFonts w:ascii="Franklin Gothic Book" w:hAnsi="Franklin Gothic Book"/>
          <w:szCs w:val="20"/>
        </w:rPr>
        <w:t>, including federal administrative expenses</w:t>
      </w:r>
      <w:r w:rsidR="00EE7FB8" w:rsidRPr="00A857BD">
        <w:rPr>
          <w:rFonts w:ascii="Franklin Gothic Book" w:hAnsi="Franklin Gothic Book"/>
          <w:szCs w:val="20"/>
        </w:rPr>
        <w:t xml:space="preserve"> allocated </w:t>
      </w:r>
      <w:r w:rsidR="00787B04" w:rsidRPr="00A857BD">
        <w:rPr>
          <w:rFonts w:ascii="Franklin Gothic Book" w:hAnsi="Franklin Gothic Book"/>
          <w:szCs w:val="20"/>
        </w:rPr>
        <w:t xml:space="preserve">in the </w:t>
      </w:r>
      <w:r w:rsidR="00EE7FB8" w:rsidRPr="00A857BD">
        <w:rPr>
          <w:rFonts w:ascii="Franklin Gothic Book" w:hAnsi="Franklin Gothic Book"/>
          <w:szCs w:val="20"/>
        </w:rPr>
        <w:t>same ratio as the number of</w:t>
      </w:r>
      <w:r w:rsidR="00601F19" w:rsidRPr="00A857BD">
        <w:rPr>
          <w:rFonts w:ascii="Franklin Gothic Book" w:hAnsi="Franklin Gothic Book"/>
          <w:szCs w:val="20"/>
        </w:rPr>
        <w:t xml:space="preserve"> </w:t>
      </w:r>
      <w:r w:rsidR="00EE7FB8" w:rsidRPr="00A857BD">
        <w:rPr>
          <w:rFonts w:ascii="Franklin Gothic Book" w:hAnsi="Franklin Gothic Book"/>
          <w:szCs w:val="20"/>
        </w:rPr>
        <w:t>enrolled children served by the agency</w:t>
      </w:r>
      <w:r w:rsidR="00437077" w:rsidRPr="00A857BD">
        <w:rPr>
          <w:rFonts w:ascii="Franklin Gothic Book" w:hAnsi="Franklin Gothic Book"/>
          <w:szCs w:val="20"/>
        </w:rPr>
        <w:t xml:space="preserve"> involved</w:t>
      </w:r>
      <w:r w:rsidR="00EE7FB8" w:rsidRPr="00A857BD">
        <w:rPr>
          <w:rFonts w:ascii="Franklin Gothic Book" w:hAnsi="Franklin Gothic Book"/>
          <w:szCs w:val="20"/>
        </w:rPr>
        <w:t xml:space="preserve"> to the number of enrolled children by all Head Start agencies</w:t>
      </w:r>
      <w:r w:rsidR="00924DD8" w:rsidRPr="00A857BD">
        <w:rPr>
          <w:rFonts w:ascii="Franklin Gothic Book" w:hAnsi="Franklin Gothic Book"/>
          <w:szCs w:val="20"/>
        </w:rPr>
        <w:t>. G</w:t>
      </w:r>
      <w:r w:rsidR="000F4058" w:rsidRPr="00A857BD">
        <w:rPr>
          <w:rFonts w:ascii="Franklin Gothic Book" w:hAnsi="Franklin Gothic Book"/>
          <w:szCs w:val="20"/>
        </w:rPr>
        <w:t xml:space="preserve">rants to Head Start programs </w:t>
      </w:r>
      <w:r w:rsidR="00760A6D" w:rsidRPr="00A857BD">
        <w:rPr>
          <w:rFonts w:ascii="Franklin Gothic Book" w:hAnsi="Franklin Gothic Book"/>
          <w:szCs w:val="20"/>
        </w:rPr>
        <w:t xml:space="preserve">will be used to </w:t>
      </w:r>
      <w:r w:rsidR="000F4058" w:rsidRPr="00A857BD">
        <w:rPr>
          <w:rFonts w:ascii="Franklin Gothic Book" w:hAnsi="Franklin Gothic Book"/>
          <w:szCs w:val="20"/>
        </w:rPr>
        <w:t>help them respond to coronavirus-related needs of children and families, including making up for lost learning time.</w:t>
      </w:r>
    </w:p>
    <w:p w14:paraId="10EE3BB1" w14:textId="41BB8406" w:rsidR="00D92C2A" w:rsidRPr="00A857BD" w:rsidRDefault="00D92C2A" w:rsidP="00760A6D">
      <w:pPr>
        <w:numPr>
          <w:ilvl w:val="0"/>
          <w:numId w:val="19"/>
        </w:numPr>
        <w:jc w:val="both"/>
        <w:rPr>
          <w:rFonts w:ascii="Franklin Gothic Book" w:hAnsi="Franklin Gothic Book"/>
          <w:szCs w:val="20"/>
        </w:rPr>
      </w:pPr>
      <w:r w:rsidRPr="00A857BD">
        <w:rPr>
          <w:rFonts w:ascii="Franklin Gothic Book" w:hAnsi="Franklin Gothic Book"/>
          <w:szCs w:val="20"/>
        </w:rPr>
        <w:t>up to $500</w:t>
      </w:r>
      <w:r w:rsidR="00256D5C" w:rsidRPr="00A857BD">
        <w:rPr>
          <w:rFonts w:ascii="Franklin Gothic Book" w:hAnsi="Franklin Gothic Book"/>
          <w:szCs w:val="20"/>
        </w:rPr>
        <w:t xml:space="preserve"> million</w:t>
      </w:r>
      <w:r w:rsidR="00EF4A49" w:rsidRPr="00A857BD">
        <w:rPr>
          <w:rFonts w:ascii="Franklin Gothic Book" w:hAnsi="Franklin Gothic Book"/>
          <w:szCs w:val="20"/>
        </w:rPr>
        <w:t xml:space="preserve"> </w:t>
      </w:r>
      <w:r w:rsidRPr="00A857BD">
        <w:rPr>
          <w:rFonts w:ascii="Franklin Gothic Book" w:hAnsi="Franklin Gothic Book"/>
          <w:szCs w:val="20"/>
        </w:rPr>
        <w:t xml:space="preserve">available for operating supplemental summer programs through non-competitive grant supplements to existing </w:t>
      </w:r>
      <w:r w:rsidR="00040AB8" w:rsidRPr="00A857BD">
        <w:rPr>
          <w:rFonts w:ascii="Franklin Gothic Book" w:hAnsi="Franklin Gothic Book"/>
          <w:szCs w:val="20"/>
        </w:rPr>
        <w:t xml:space="preserve">Head Start </w:t>
      </w:r>
      <w:r w:rsidRPr="00A857BD">
        <w:rPr>
          <w:rFonts w:ascii="Franklin Gothic Book" w:hAnsi="Franklin Gothic Book"/>
          <w:szCs w:val="20"/>
        </w:rPr>
        <w:t>grantee</w:t>
      </w:r>
      <w:r w:rsidR="00040AB8" w:rsidRPr="00A857BD">
        <w:rPr>
          <w:rFonts w:ascii="Franklin Gothic Book" w:hAnsi="Franklin Gothic Book"/>
          <w:szCs w:val="20"/>
        </w:rPr>
        <w:t xml:space="preserve"> that are </w:t>
      </w:r>
      <w:r w:rsidRPr="00A857BD">
        <w:rPr>
          <w:rFonts w:ascii="Franklin Gothic Book" w:hAnsi="Franklin Gothic Book"/>
          <w:szCs w:val="20"/>
        </w:rPr>
        <w:t>determined to be most ready to operate those programs by the Office of</w:t>
      </w:r>
      <w:r w:rsidR="00040AB8" w:rsidRPr="00A857BD">
        <w:rPr>
          <w:rFonts w:ascii="Franklin Gothic Book" w:hAnsi="Franklin Gothic Book"/>
          <w:szCs w:val="20"/>
        </w:rPr>
        <w:t xml:space="preserve"> Head </w:t>
      </w:r>
      <w:proofErr w:type="gramStart"/>
      <w:r w:rsidR="00040AB8" w:rsidRPr="00A857BD">
        <w:rPr>
          <w:rFonts w:ascii="Franklin Gothic Book" w:hAnsi="Franklin Gothic Book"/>
          <w:szCs w:val="20"/>
        </w:rPr>
        <w:t>Start</w:t>
      </w:r>
      <w:r w:rsidRPr="00A857BD">
        <w:rPr>
          <w:rFonts w:ascii="Franklin Gothic Book" w:hAnsi="Franklin Gothic Book"/>
          <w:szCs w:val="20"/>
        </w:rPr>
        <w:t>;</w:t>
      </w:r>
      <w:proofErr w:type="gramEnd"/>
    </w:p>
    <w:p w14:paraId="71C5A2A1" w14:textId="2A87C55B" w:rsidR="000F4058" w:rsidRPr="00A857BD" w:rsidRDefault="00ED61AE" w:rsidP="00760A6D">
      <w:pPr>
        <w:numPr>
          <w:ilvl w:val="0"/>
          <w:numId w:val="19"/>
        </w:numPr>
        <w:jc w:val="both"/>
        <w:rPr>
          <w:rFonts w:ascii="Franklin Gothic Book" w:hAnsi="Franklin Gothic Book"/>
          <w:szCs w:val="20"/>
        </w:rPr>
      </w:pPr>
      <w:r w:rsidRPr="00A857BD">
        <w:rPr>
          <w:rFonts w:ascii="Franklin Gothic Book" w:hAnsi="Franklin Gothic Book"/>
          <w:szCs w:val="20"/>
        </w:rPr>
        <w:t xml:space="preserve">additional funds </w:t>
      </w:r>
      <w:r w:rsidR="009D0B02" w:rsidRPr="00A857BD">
        <w:rPr>
          <w:rFonts w:ascii="Franklin Gothic Book" w:hAnsi="Franklin Gothic Book"/>
          <w:szCs w:val="20"/>
        </w:rPr>
        <w:t xml:space="preserve">to address issues of domestic and family </w:t>
      </w:r>
      <w:r w:rsidR="00B04FC8" w:rsidRPr="00A857BD">
        <w:rPr>
          <w:rFonts w:ascii="Franklin Gothic Book" w:hAnsi="Franklin Gothic Book"/>
          <w:szCs w:val="20"/>
        </w:rPr>
        <w:t>violence</w:t>
      </w:r>
      <w:r w:rsidR="009D0B02" w:rsidRPr="00A857BD">
        <w:rPr>
          <w:rFonts w:ascii="Franklin Gothic Book" w:hAnsi="Franklin Gothic Book"/>
          <w:szCs w:val="20"/>
        </w:rPr>
        <w:t xml:space="preserve">, </w:t>
      </w:r>
      <w:r w:rsidR="00B04FC8" w:rsidRPr="00A857BD">
        <w:rPr>
          <w:rFonts w:ascii="Franklin Gothic Book" w:hAnsi="Franklin Gothic Book"/>
          <w:szCs w:val="20"/>
        </w:rPr>
        <w:t>runaway</w:t>
      </w:r>
      <w:r w:rsidR="00F437E6" w:rsidRPr="00A857BD">
        <w:rPr>
          <w:rFonts w:ascii="Franklin Gothic Book" w:hAnsi="Franklin Gothic Book"/>
          <w:szCs w:val="20"/>
        </w:rPr>
        <w:t xml:space="preserve"> and </w:t>
      </w:r>
      <w:r w:rsidR="00B04FC8" w:rsidRPr="00A857BD">
        <w:rPr>
          <w:rFonts w:ascii="Franklin Gothic Book" w:hAnsi="Franklin Gothic Book"/>
          <w:szCs w:val="20"/>
        </w:rPr>
        <w:t>homeless</w:t>
      </w:r>
      <w:r w:rsidR="00F437E6" w:rsidRPr="00A857BD">
        <w:rPr>
          <w:rFonts w:ascii="Franklin Gothic Book" w:hAnsi="Franklin Gothic Book"/>
          <w:szCs w:val="20"/>
        </w:rPr>
        <w:t xml:space="preserve"> </w:t>
      </w:r>
      <w:proofErr w:type="gramStart"/>
      <w:r w:rsidR="00F437E6" w:rsidRPr="00A857BD">
        <w:rPr>
          <w:rFonts w:ascii="Franklin Gothic Book" w:hAnsi="Franklin Gothic Book"/>
          <w:szCs w:val="20"/>
        </w:rPr>
        <w:t>youth</w:t>
      </w:r>
      <w:proofErr w:type="gramEnd"/>
      <w:r w:rsidR="00F437E6" w:rsidRPr="00A857BD">
        <w:rPr>
          <w:rFonts w:ascii="Franklin Gothic Book" w:hAnsi="Franklin Gothic Book"/>
          <w:szCs w:val="20"/>
        </w:rPr>
        <w:t xml:space="preserve"> and </w:t>
      </w:r>
      <w:r w:rsidR="008A4847" w:rsidRPr="00A857BD">
        <w:rPr>
          <w:rFonts w:ascii="Franklin Gothic Book" w:hAnsi="Franklin Gothic Book"/>
          <w:szCs w:val="20"/>
        </w:rPr>
        <w:t xml:space="preserve">child welfare services under the </w:t>
      </w:r>
      <w:r w:rsidR="00B04FC8" w:rsidRPr="00A857BD">
        <w:rPr>
          <w:rFonts w:ascii="Franklin Gothic Book" w:hAnsi="Franklin Gothic Book"/>
          <w:szCs w:val="20"/>
        </w:rPr>
        <w:t>S</w:t>
      </w:r>
      <w:r w:rsidR="008A4847" w:rsidRPr="00A857BD">
        <w:rPr>
          <w:rFonts w:ascii="Franklin Gothic Book" w:hAnsi="Franklin Gothic Book"/>
          <w:szCs w:val="20"/>
        </w:rPr>
        <w:t xml:space="preserve">ocial </w:t>
      </w:r>
      <w:r w:rsidR="006518F0" w:rsidRPr="00A857BD">
        <w:rPr>
          <w:rFonts w:ascii="Franklin Gothic Book" w:hAnsi="Franklin Gothic Book"/>
          <w:szCs w:val="20"/>
        </w:rPr>
        <w:t>Security</w:t>
      </w:r>
      <w:r w:rsidR="008A4847" w:rsidRPr="00A857BD">
        <w:rPr>
          <w:rFonts w:ascii="Franklin Gothic Book" w:hAnsi="Franklin Gothic Book"/>
          <w:szCs w:val="20"/>
        </w:rPr>
        <w:t xml:space="preserve"> Act. </w:t>
      </w:r>
    </w:p>
    <w:p w14:paraId="7F1EA3A2" w14:textId="77777777" w:rsidR="00CC4978" w:rsidRPr="00A857BD" w:rsidRDefault="00CC4978" w:rsidP="00E62B3D">
      <w:pPr>
        <w:jc w:val="both"/>
        <w:rPr>
          <w:rFonts w:ascii="Franklin Gothic Book" w:hAnsi="Franklin Gothic Book"/>
          <w:b/>
          <w:bCs/>
          <w:szCs w:val="20"/>
        </w:rPr>
      </w:pPr>
    </w:p>
    <w:p w14:paraId="0ABF4E74" w14:textId="77777777" w:rsidR="00CC4978" w:rsidRPr="00A857BD" w:rsidRDefault="00CC4978" w:rsidP="00E62B3D">
      <w:pPr>
        <w:jc w:val="both"/>
        <w:rPr>
          <w:rFonts w:ascii="Franklin Gothic Book" w:hAnsi="Franklin Gothic Book"/>
          <w:b/>
          <w:bCs/>
          <w:szCs w:val="20"/>
        </w:rPr>
      </w:pPr>
    </w:p>
    <w:p w14:paraId="59D00CDD" w14:textId="3CE417E8" w:rsidR="00E62B3D" w:rsidRPr="00A857BD" w:rsidRDefault="00E62B3D" w:rsidP="00E62B3D">
      <w:pPr>
        <w:jc w:val="both"/>
        <w:rPr>
          <w:rFonts w:ascii="Franklin Gothic Book" w:hAnsi="Franklin Gothic Book"/>
          <w:b/>
          <w:bCs/>
          <w:szCs w:val="20"/>
        </w:rPr>
      </w:pPr>
      <w:r w:rsidRPr="00A857BD">
        <w:rPr>
          <w:rFonts w:ascii="Franklin Gothic Book" w:hAnsi="Franklin Gothic Book"/>
          <w:b/>
          <w:bCs/>
          <w:szCs w:val="20"/>
        </w:rPr>
        <w:t>Additional Authorization</w:t>
      </w:r>
      <w:r w:rsidR="007833F3" w:rsidRPr="00A857BD">
        <w:rPr>
          <w:rFonts w:ascii="Franklin Gothic Book" w:hAnsi="Franklin Gothic Book"/>
          <w:b/>
          <w:bCs/>
          <w:szCs w:val="20"/>
        </w:rPr>
        <w:t xml:space="preserve"> under Title II- Assistance to American Workers, Families and Businesses</w:t>
      </w:r>
    </w:p>
    <w:p w14:paraId="0316A528" w14:textId="2E18C9CA" w:rsidR="00E62B3D" w:rsidRPr="00A857BD" w:rsidRDefault="00EE1BD3" w:rsidP="00E62B3D">
      <w:pPr>
        <w:jc w:val="both"/>
        <w:rPr>
          <w:rFonts w:ascii="Franklin Gothic Book" w:hAnsi="Franklin Gothic Book"/>
          <w:b/>
          <w:bCs/>
          <w:szCs w:val="20"/>
        </w:rPr>
      </w:pPr>
      <w:r w:rsidRPr="00A857BD">
        <w:rPr>
          <w:rFonts w:ascii="Franklin Gothic Book" w:hAnsi="Franklin Gothic Book"/>
          <w:b/>
          <w:bCs/>
          <w:szCs w:val="20"/>
        </w:rPr>
        <w:t xml:space="preserve">Subtitle C </w:t>
      </w:r>
      <w:r w:rsidR="00E62B3D" w:rsidRPr="00A857BD">
        <w:rPr>
          <w:rFonts w:ascii="Franklin Gothic Book" w:hAnsi="Franklin Gothic Book"/>
          <w:b/>
          <w:bCs/>
          <w:szCs w:val="20"/>
        </w:rPr>
        <w:t>Sec. 2302.Business Provisions</w:t>
      </w:r>
    </w:p>
    <w:p w14:paraId="16CAAC00" w14:textId="77777777" w:rsidR="00E62B3D" w:rsidRPr="00A857BD" w:rsidRDefault="00E62B3D" w:rsidP="00E62B3D">
      <w:pPr>
        <w:jc w:val="both"/>
        <w:rPr>
          <w:rFonts w:ascii="Franklin Gothic Book" w:hAnsi="Franklin Gothic Book"/>
          <w:b/>
          <w:bCs/>
          <w:szCs w:val="20"/>
        </w:rPr>
      </w:pPr>
    </w:p>
    <w:p w14:paraId="783545E1" w14:textId="77777777" w:rsidR="00E62B3D" w:rsidRPr="00A857BD" w:rsidRDefault="00E62B3D" w:rsidP="00E62B3D">
      <w:pPr>
        <w:spacing w:line="276" w:lineRule="auto"/>
        <w:jc w:val="both"/>
        <w:rPr>
          <w:rFonts w:ascii="Franklin Gothic Book" w:hAnsi="Franklin Gothic Book"/>
          <w:szCs w:val="20"/>
        </w:rPr>
      </w:pPr>
      <w:r w:rsidRPr="00A857BD">
        <w:rPr>
          <w:rFonts w:ascii="Franklin Gothic Book" w:hAnsi="Franklin Gothic Book"/>
          <w:szCs w:val="20"/>
        </w:rPr>
        <w:t>Allows employers and self-employed individuals to defer payment of the employer share of the Social</w:t>
      </w:r>
      <w:r w:rsidRPr="00A857BD">
        <w:rPr>
          <w:rFonts w:ascii="Franklin Gothic Book" w:hAnsi="Franklin Gothic Book"/>
        </w:rPr>
        <w:t xml:space="preserve"> </w:t>
      </w:r>
      <w:r w:rsidRPr="00A857BD">
        <w:rPr>
          <w:rFonts w:ascii="Franklin Gothic Book" w:hAnsi="Franklin Gothic Book"/>
          <w:szCs w:val="20"/>
        </w:rPr>
        <w:t>Security tax they otherwise are responsible for paying to the federal government with respect to their employees. Employers generally are responsible for paying a 6.2% Social Security tax on employee wages. The provision requires that the deferred employment tax be paid over the following two years, with half of the amount required to be paid by December 31, 2021 and the other half by December 31, 2022.</w:t>
      </w:r>
    </w:p>
    <w:p w14:paraId="195A0B45" w14:textId="77777777" w:rsidR="00E62B3D" w:rsidRPr="00A857BD" w:rsidRDefault="00E62B3D" w:rsidP="00E62B3D">
      <w:pPr>
        <w:numPr>
          <w:ilvl w:val="0"/>
          <w:numId w:val="15"/>
        </w:numPr>
        <w:spacing w:before="100" w:beforeAutospacing="1" w:after="100" w:afterAutospacing="1" w:line="276" w:lineRule="auto"/>
        <w:rPr>
          <w:rFonts w:ascii="Franklin Gothic Book" w:hAnsi="Franklin Gothic Book"/>
          <w:szCs w:val="22"/>
        </w:rPr>
      </w:pPr>
      <w:r w:rsidRPr="00A857BD">
        <w:rPr>
          <w:rFonts w:ascii="Franklin Gothic Book" w:hAnsi="Franklin Gothic Book" w:cs="Arial"/>
          <w:szCs w:val="22"/>
        </w:rPr>
        <w:t>Both for-profit &amp; non-profit child care businesses with fewer than 500 employees will be eligible to apply for small business loans of up to $10 million, of which 8 weeks of monthly payroll, mortgage/rent, and utility payments will be eligible for forgiveness.</w:t>
      </w:r>
    </w:p>
    <w:p w14:paraId="00660391" w14:textId="31A2A2ED" w:rsidR="00320982" w:rsidRPr="00AB561F" w:rsidRDefault="0033536D" w:rsidP="00621F3F">
      <w:pPr>
        <w:spacing w:after="120"/>
        <w:jc w:val="both"/>
        <w:rPr>
          <w:rFonts w:ascii="Franklin Gothic Book" w:hAnsi="Franklin Gothic Book" w:cs="Calibri"/>
          <w:b/>
          <w:bCs/>
          <w:color w:val="000000"/>
          <w:szCs w:val="22"/>
          <w:shd w:val="clear" w:color="auto" w:fill="FFFFFF"/>
        </w:rPr>
      </w:pPr>
      <w:r w:rsidRPr="00A857BD">
        <w:rPr>
          <w:rFonts w:ascii="Franklin Gothic Book" w:hAnsi="Franklin Gothic Book" w:cs="Calibri"/>
          <w:b/>
          <w:bCs/>
          <w:color w:val="000000"/>
          <w:sz w:val="28"/>
          <w:szCs w:val="28"/>
          <w:u w:val="single"/>
          <w:shd w:val="clear" w:color="auto" w:fill="FFFFFF"/>
        </w:rPr>
        <w:t>Education Provisions</w:t>
      </w:r>
      <w:r w:rsidRPr="00AA4037">
        <w:rPr>
          <w:rFonts w:ascii="Franklin Gothic Book" w:hAnsi="Franklin Gothic Book" w:cs="Calibri"/>
          <w:b/>
          <w:bCs/>
          <w:color w:val="000000"/>
          <w:sz w:val="28"/>
          <w:szCs w:val="28"/>
          <w:shd w:val="clear" w:color="auto" w:fill="FFFFFF"/>
        </w:rPr>
        <w:t xml:space="preserve"> </w:t>
      </w:r>
    </w:p>
    <w:p w14:paraId="01AC2EC1" w14:textId="64A38766" w:rsidR="00621F3F" w:rsidRPr="00A857BD" w:rsidRDefault="00621F3F" w:rsidP="00621F3F">
      <w:pPr>
        <w:spacing w:after="120"/>
        <w:jc w:val="both"/>
        <w:rPr>
          <w:rFonts w:ascii="Franklin Gothic Book" w:hAnsi="Franklin Gothic Book" w:cs="Calibri"/>
          <w:b/>
          <w:bCs/>
          <w:color w:val="000000"/>
          <w:sz w:val="24"/>
          <w:shd w:val="clear" w:color="auto" w:fill="FFFFFF"/>
        </w:rPr>
      </w:pPr>
      <w:r w:rsidRPr="00A857BD">
        <w:rPr>
          <w:rFonts w:ascii="Franklin Gothic Book" w:hAnsi="Franklin Gothic Book" w:cs="Calibri"/>
          <w:b/>
          <w:bCs/>
          <w:color w:val="000000"/>
          <w:sz w:val="24"/>
          <w:shd w:val="clear" w:color="auto" w:fill="FFFFFF"/>
        </w:rPr>
        <w:t xml:space="preserve">Background </w:t>
      </w:r>
    </w:p>
    <w:p w14:paraId="3F01CF0C" w14:textId="50C57782" w:rsidR="002570B1" w:rsidRPr="00A857BD" w:rsidRDefault="00621F3F">
      <w:pPr>
        <w:autoSpaceDE w:val="0"/>
        <w:autoSpaceDN w:val="0"/>
        <w:adjustRightInd w:val="0"/>
        <w:rPr>
          <w:rFonts w:ascii="Franklin Gothic Book" w:hAnsi="Franklin Gothic Book"/>
          <w:szCs w:val="20"/>
        </w:rPr>
      </w:pPr>
      <w:r w:rsidRPr="00A857BD">
        <w:rPr>
          <w:rFonts w:ascii="Franklin Gothic Book" w:hAnsi="Franklin Gothic Book"/>
          <w:szCs w:val="20"/>
        </w:rPr>
        <w:t xml:space="preserve">The </w:t>
      </w:r>
      <w:r w:rsidR="006D09AC" w:rsidRPr="00A857BD">
        <w:rPr>
          <w:rFonts w:ascii="Franklin Gothic Book" w:hAnsi="Franklin Gothic Book"/>
          <w:szCs w:val="20"/>
        </w:rPr>
        <w:t>CARES Act</w:t>
      </w:r>
      <w:r w:rsidRPr="00A857BD">
        <w:rPr>
          <w:rFonts w:ascii="Franklin Gothic Book" w:hAnsi="Franklin Gothic Book"/>
          <w:szCs w:val="20"/>
        </w:rPr>
        <w:t xml:space="preserve"> includes </w:t>
      </w:r>
      <w:r w:rsidR="002911D6" w:rsidRPr="00A857BD">
        <w:rPr>
          <w:rFonts w:ascii="Franklin Gothic Book" w:hAnsi="Franklin Gothic Book"/>
          <w:szCs w:val="20"/>
        </w:rPr>
        <w:t xml:space="preserve">an Education Stabilization Fund of </w:t>
      </w:r>
      <w:r w:rsidRPr="00A857BD">
        <w:rPr>
          <w:rFonts w:ascii="Franklin Gothic Book" w:hAnsi="Franklin Gothic Book"/>
          <w:b/>
          <w:bCs/>
          <w:szCs w:val="20"/>
        </w:rPr>
        <w:t>$30.75 billion</w:t>
      </w:r>
      <w:r w:rsidR="00E16F0C" w:rsidRPr="00A857BD">
        <w:rPr>
          <w:rFonts w:ascii="Franklin Gothic Book" w:hAnsi="Franklin Gothic Book"/>
          <w:szCs w:val="20"/>
        </w:rPr>
        <w:t xml:space="preserve">, including an Elementary and Secondary School Emergency Relief Fund </w:t>
      </w:r>
      <w:r w:rsidR="007574A8" w:rsidRPr="00A857BD">
        <w:rPr>
          <w:rFonts w:ascii="Franklin Gothic Book" w:hAnsi="Franklin Gothic Book"/>
          <w:szCs w:val="20"/>
        </w:rPr>
        <w:t>of approximately $13.5 billion</w:t>
      </w:r>
      <w:r w:rsidR="00642022">
        <w:rPr>
          <w:rFonts w:ascii="Franklin Gothic Book" w:hAnsi="Franklin Gothic Book"/>
          <w:szCs w:val="20"/>
        </w:rPr>
        <w:t>,</w:t>
      </w:r>
      <w:r w:rsidR="00E16F0C" w:rsidRPr="00A857BD">
        <w:rPr>
          <w:rFonts w:ascii="Franklin Gothic Book" w:hAnsi="Franklin Gothic Book"/>
          <w:szCs w:val="20"/>
        </w:rPr>
        <w:t xml:space="preserve"> </w:t>
      </w:r>
      <w:r w:rsidR="007574A8" w:rsidRPr="00A857BD">
        <w:rPr>
          <w:rFonts w:ascii="Franklin Gothic Book" w:hAnsi="Franklin Gothic Book"/>
          <w:szCs w:val="20"/>
        </w:rPr>
        <w:t xml:space="preserve">a Governor’s Emergency Education Relief Fund of approximately </w:t>
      </w:r>
      <w:r w:rsidR="00E16F0C" w:rsidRPr="00A857BD">
        <w:rPr>
          <w:rFonts w:ascii="Franklin Gothic Book" w:hAnsi="Franklin Gothic Book"/>
          <w:szCs w:val="20"/>
        </w:rPr>
        <w:t>$3 billion</w:t>
      </w:r>
      <w:r w:rsidR="00642022">
        <w:rPr>
          <w:rFonts w:ascii="Franklin Gothic Book" w:hAnsi="Franklin Gothic Book"/>
          <w:szCs w:val="20"/>
        </w:rPr>
        <w:t xml:space="preserve">, and a Higher Education Emergency Relief Fund of </w:t>
      </w:r>
      <w:r w:rsidR="00C300AE">
        <w:rPr>
          <w:rFonts w:ascii="Franklin Gothic Book" w:hAnsi="Franklin Gothic Book"/>
          <w:szCs w:val="20"/>
        </w:rPr>
        <w:t>approximately</w:t>
      </w:r>
      <w:r w:rsidR="00C300AE" w:rsidRPr="00C300AE">
        <w:rPr>
          <w:rFonts w:ascii="Franklin Gothic Book" w:hAnsi="Franklin Gothic Book"/>
          <w:szCs w:val="20"/>
        </w:rPr>
        <w:t xml:space="preserve"> </w:t>
      </w:r>
      <w:r w:rsidR="00642022" w:rsidRPr="00C300AE">
        <w:rPr>
          <w:rFonts w:ascii="Franklin Gothic Book" w:hAnsi="Franklin Gothic Book"/>
          <w:szCs w:val="20"/>
        </w:rPr>
        <w:t>$13,9</w:t>
      </w:r>
      <w:r w:rsidR="00C300AE" w:rsidRPr="00C300AE">
        <w:rPr>
          <w:rFonts w:ascii="Franklin Gothic Book" w:hAnsi="Franklin Gothic Book"/>
          <w:szCs w:val="20"/>
        </w:rPr>
        <w:t xml:space="preserve"> billion</w:t>
      </w:r>
      <w:r w:rsidRPr="00A857BD">
        <w:rPr>
          <w:rFonts w:ascii="Franklin Gothic Book" w:hAnsi="Franklin Gothic Book"/>
          <w:szCs w:val="20"/>
        </w:rPr>
        <w:t xml:space="preserve">. Funding is available until September 30, 2021 and is intended to assist states as well as educational institutions and entities responding to </w:t>
      </w:r>
      <w:r w:rsidR="00C83346" w:rsidRPr="00A857BD">
        <w:rPr>
          <w:rFonts w:ascii="Franklin Gothic Book" w:hAnsi="Franklin Gothic Book"/>
          <w:szCs w:val="20"/>
        </w:rPr>
        <w:t>COVID-19</w:t>
      </w:r>
      <w:r w:rsidRPr="00A857BD">
        <w:rPr>
          <w:rFonts w:ascii="Franklin Gothic Book" w:hAnsi="Franklin Gothic Book"/>
          <w:szCs w:val="20"/>
        </w:rPr>
        <w:t xml:space="preserve">. </w:t>
      </w:r>
      <w:r w:rsidRPr="00A857BD">
        <w:rPr>
          <w:rFonts w:ascii="Franklin Gothic Book" w:hAnsi="Franklin Gothic Book"/>
          <w:szCs w:val="22"/>
        </w:rPr>
        <w:t>T</w:t>
      </w:r>
      <w:r w:rsidRPr="00A857BD">
        <w:rPr>
          <w:rFonts w:ascii="Franklin Gothic Book" w:hAnsi="Franklin Gothic Book"/>
          <w:szCs w:val="20"/>
        </w:rPr>
        <w:t xml:space="preserve">he purpose of this memorandum is to outline the education provisions in the appropriations of the </w:t>
      </w:r>
      <w:r w:rsidR="001D74E5" w:rsidRPr="00A857BD">
        <w:rPr>
          <w:rFonts w:ascii="Franklin Gothic Book" w:hAnsi="Franklin Gothic Book"/>
          <w:szCs w:val="20"/>
        </w:rPr>
        <w:t>stimulus package</w:t>
      </w:r>
      <w:r w:rsidRPr="00A857BD">
        <w:rPr>
          <w:rFonts w:ascii="Franklin Gothic Book" w:hAnsi="Franklin Gothic Book"/>
          <w:szCs w:val="20"/>
        </w:rPr>
        <w:t>.</w:t>
      </w:r>
      <w:r w:rsidR="002D0AD5" w:rsidRPr="00A857BD">
        <w:rPr>
          <w:rFonts w:ascii="Franklin Gothic Book" w:hAnsi="Franklin Gothic Book"/>
          <w:szCs w:val="20"/>
        </w:rPr>
        <w:t xml:space="preserve"> </w:t>
      </w:r>
    </w:p>
    <w:p w14:paraId="5B29AC9F" w14:textId="77777777" w:rsidR="002570B1" w:rsidRPr="00A857BD" w:rsidRDefault="002570B1">
      <w:pPr>
        <w:autoSpaceDE w:val="0"/>
        <w:autoSpaceDN w:val="0"/>
        <w:adjustRightInd w:val="0"/>
        <w:rPr>
          <w:rFonts w:ascii="Franklin Gothic Book" w:hAnsi="Franklin Gothic Book"/>
          <w:szCs w:val="20"/>
        </w:rPr>
      </w:pPr>
    </w:p>
    <w:p w14:paraId="04F6CE0F" w14:textId="7CB1A1E8" w:rsidR="00621F3F" w:rsidRPr="00A857BD" w:rsidRDefault="002570B1" w:rsidP="00BE7366">
      <w:pPr>
        <w:autoSpaceDE w:val="0"/>
        <w:autoSpaceDN w:val="0"/>
        <w:adjustRightInd w:val="0"/>
        <w:rPr>
          <w:rFonts w:ascii="Franklin Gothic Book" w:hAnsi="Franklin Gothic Book"/>
          <w:szCs w:val="20"/>
        </w:rPr>
      </w:pPr>
      <w:r w:rsidRPr="00A857BD">
        <w:rPr>
          <w:rFonts w:ascii="Franklin Gothic Book" w:hAnsi="Franklin Gothic Book" w:cs=".Ω”˛"/>
        </w:rPr>
        <w:t>Please note that i</w:t>
      </w:r>
      <w:r w:rsidR="00324121" w:rsidRPr="00A857BD">
        <w:rPr>
          <w:rFonts w:ascii="Franklin Gothic Book" w:hAnsi="Franklin Gothic Book" w:cs=".Ω”˛"/>
        </w:rPr>
        <w:t xml:space="preserve">n order to access these funds, states must agree to provide education funding in fiscal years 2021 and 2022 that is at least the average of their education funding over the three prior fiscal years. However, the </w:t>
      </w:r>
      <w:r w:rsidR="0069752B" w:rsidRPr="00A857BD">
        <w:rPr>
          <w:rFonts w:ascii="Franklin Gothic Book" w:hAnsi="Franklin Gothic Book" w:cs=".Ω”˛"/>
        </w:rPr>
        <w:t xml:space="preserve">law does provide the </w:t>
      </w:r>
      <w:r w:rsidR="00324121" w:rsidRPr="00A857BD">
        <w:rPr>
          <w:rFonts w:ascii="Franklin Gothic Book" w:hAnsi="Franklin Gothic Book" w:cs=".Ω”˛"/>
        </w:rPr>
        <w:t xml:space="preserve">US Secretary of </w:t>
      </w:r>
      <w:r w:rsidR="00AF1BDC" w:rsidRPr="00A857BD">
        <w:rPr>
          <w:rFonts w:ascii="Franklin Gothic Book" w:hAnsi="Franklin Gothic Book" w:cs=".Ω”˛"/>
        </w:rPr>
        <w:t>the</w:t>
      </w:r>
      <w:r w:rsidR="00963CC8" w:rsidRPr="00A857BD">
        <w:rPr>
          <w:rFonts w:ascii="Franklin Gothic Book" w:hAnsi="Franklin Gothic Book" w:cs=".Ω”˛"/>
        </w:rPr>
        <w:t xml:space="preserve"> Department of </w:t>
      </w:r>
      <w:r w:rsidR="00324121" w:rsidRPr="00A857BD">
        <w:rPr>
          <w:rFonts w:ascii="Franklin Gothic Book" w:hAnsi="Franklin Gothic Book" w:cs=".Ω”˛"/>
        </w:rPr>
        <w:t xml:space="preserve">Education </w:t>
      </w:r>
      <w:r w:rsidR="00963CC8" w:rsidRPr="00A857BD">
        <w:rPr>
          <w:rFonts w:ascii="Franklin Gothic Book" w:hAnsi="Franklin Gothic Book" w:cs=".Ω”˛"/>
        </w:rPr>
        <w:t xml:space="preserve">(ED) </w:t>
      </w:r>
      <w:r w:rsidR="0069752B" w:rsidRPr="00A857BD">
        <w:rPr>
          <w:rFonts w:ascii="Franklin Gothic Book" w:hAnsi="Franklin Gothic Book" w:cs=".Ω”˛"/>
        </w:rPr>
        <w:t>with the authority to</w:t>
      </w:r>
      <w:r w:rsidR="00324121" w:rsidRPr="00A857BD">
        <w:rPr>
          <w:rFonts w:ascii="Franklin Gothic Book" w:hAnsi="Franklin Gothic Book" w:cs=".Ω”˛"/>
        </w:rPr>
        <w:t xml:space="preserve"> waive this requirement.</w:t>
      </w:r>
      <w:r w:rsidR="001A102D" w:rsidRPr="00A857BD">
        <w:rPr>
          <w:rFonts w:ascii="Franklin Gothic Book" w:hAnsi="Franklin Gothic Book" w:cs=".Ω”˛"/>
        </w:rPr>
        <w:t xml:space="preserve"> T</w:t>
      </w:r>
      <w:r w:rsidR="00324121" w:rsidRPr="00A857BD">
        <w:rPr>
          <w:rFonts w:ascii="Franklin Gothic Book" w:hAnsi="Franklin Gothic Book" w:cs=".Ω”˛"/>
        </w:rPr>
        <w:t xml:space="preserve">he </w:t>
      </w:r>
      <w:r w:rsidR="001A102D" w:rsidRPr="00A857BD">
        <w:rPr>
          <w:rFonts w:ascii="Franklin Gothic Book" w:hAnsi="Franklin Gothic Book" w:cs=".Ω”˛"/>
        </w:rPr>
        <w:t>law</w:t>
      </w:r>
      <w:r w:rsidR="00324121" w:rsidRPr="00A857BD">
        <w:rPr>
          <w:rFonts w:ascii="Franklin Gothic Book" w:hAnsi="Franklin Gothic Book" w:cs=".Ω”˛"/>
        </w:rPr>
        <w:t xml:space="preserve"> </w:t>
      </w:r>
      <w:r w:rsidR="001A102D" w:rsidRPr="00A857BD">
        <w:rPr>
          <w:rFonts w:ascii="Franklin Gothic Book" w:hAnsi="Franklin Gothic Book" w:cs=".Ω”˛"/>
        </w:rPr>
        <w:t xml:space="preserve">also </w:t>
      </w:r>
      <w:r w:rsidR="00324121" w:rsidRPr="00A857BD">
        <w:rPr>
          <w:rFonts w:ascii="Franklin Gothic Book" w:hAnsi="Franklin Gothic Book" w:cs=".Ω”˛"/>
        </w:rPr>
        <w:t xml:space="preserve">requires that any state or school district receiving money “shall to the greatest extent practicable, continue to pay its employees and contractors during the period of any disruptions or closures related to coronavirus.” </w:t>
      </w:r>
    </w:p>
    <w:p w14:paraId="15D2DF5E" w14:textId="77777777" w:rsidR="002570B1" w:rsidRPr="00A857BD" w:rsidRDefault="002570B1" w:rsidP="008D1189">
      <w:pPr>
        <w:jc w:val="both"/>
        <w:rPr>
          <w:rFonts w:ascii="Franklin Gothic Book" w:hAnsi="Franklin Gothic Book"/>
          <w:b/>
          <w:bCs/>
          <w:sz w:val="24"/>
          <w:u w:val="single"/>
        </w:rPr>
      </w:pPr>
    </w:p>
    <w:p w14:paraId="0B4BD092" w14:textId="61B310DA" w:rsidR="00621F3F" w:rsidRPr="00A857BD" w:rsidRDefault="0033536D" w:rsidP="001A4B43">
      <w:pPr>
        <w:keepNext/>
        <w:rPr>
          <w:rFonts w:ascii="Franklin Gothic Book" w:hAnsi="Franklin Gothic Book"/>
          <w:b/>
          <w:bCs/>
          <w:sz w:val="24"/>
          <w:u w:val="single"/>
        </w:rPr>
      </w:pPr>
      <w:r w:rsidRPr="00A857BD">
        <w:rPr>
          <w:rFonts w:ascii="Franklin Gothic Book" w:hAnsi="Franklin Gothic Book"/>
          <w:b/>
          <w:bCs/>
          <w:sz w:val="24"/>
          <w:u w:val="single"/>
        </w:rPr>
        <w:lastRenderedPageBreak/>
        <w:t xml:space="preserve">Education </w:t>
      </w:r>
      <w:r w:rsidR="00D40616" w:rsidRPr="00A857BD">
        <w:rPr>
          <w:rFonts w:ascii="Franklin Gothic Book" w:hAnsi="Franklin Gothic Book"/>
          <w:b/>
          <w:bCs/>
          <w:sz w:val="24"/>
          <w:u w:val="single"/>
        </w:rPr>
        <w:t xml:space="preserve">Stabilization Fund </w:t>
      </w:r>
      <w:r w:rsidR="00621F3F" w:rsidRPr="00A857BD">
        <w:rPr>
          <w:rFonts w:ascii="Franklin Gothic Book" w:hAnsi="Franklin Gothic Book"/>
          <w:b/>
          <w:bCs/>
          <w:sz w:val="24"/>
          <w:u w:val="single"/>
        </w:rPr>
        <w:t>A</w:t>
      </w:r>
      <w:r w:rsidR="00D40616" w:rsidRPr="00A857BD">
        <w:rPr>
          <w:rFonts w:ascii="Franklin Gothic Book" w:hAnsi="Franklin Gothic Book"/>
          <w:b/>
          <w:bCs/>
          <w:sz w:val="24"/>
          <w:u w:val="single"/>
        </w:rPr>
        <w:t>llocations</w:t>
      </w:r>
      <w:r w:rsidR="001A4B43" w:rsidRPr="001A4B43">
        <w:rPr>
          <w:rFonts w:ascii="Franklin Gothic Book" w:hAnsi="Franklin Gothic Book" w:cs="Calibri"/>
          <w:b/>
          <w:bCs/>
          <w:color w:val="000000"/>
          <w:szCs w:val="22"/>
          <w:shd w:val="clear" w:color="auto" w:fill="FFFFFF"/>
        </w:rPr>
        <w:t xml:space="preserve"> </w:t>
      </w:r>
      <w:r w:rsidR="001A4B43">
        <w:rPr>
          <w:rFonts w:ascii="Franklin Gothic Book" w:hAnsi="Franklin Gothic Book" w:cs="Calibri"/>
          <w:b/>
          <w:bCs/>
          <w:color w:val="000000"/>
          <w:szCs w:val="22"/>
          <w:shd w:val="clear" w:color="auto" w:fill="FFFFFF"/>
        </w:rPr>
        <w:br/>
      </w:r>
      <w:r w:rsidR="001A4B43" w:rsidRPr="001A4B43">
        <w:rPr>
          <w:rFonts w:ascii="Franklin Gothic Book" w:hAnsi="Franklin Gothic Book" w:cs="Calibri"/>
          <w:color w:val="000000"/>
          <w:szCs w:val="22"/>
          <w:shd w:val="clear" w:color="auto" w:fill="FFFFFF"/>
        </w:rPr>
        <w:t xml:space="preserve">Click </w:t>
      </w:r>
      <w:hyperlink w:anchor="Chart" w:history="1">
        <w:r w:rsidR="001A4B43" w:rsidRPr="001A4B43">
          <w:rPr>
            <w:rStyle w:val="Hyperlink"/>
            <w:rFonts w:ascii="Franklin Gothic Book" w:hAnsi="Franklin Gothic Book" w:cs="Calibri"/>
            <w:szCs w:val="22"/>
            <w:shd w:val="clear" w:color="auto" w:fill="FFFFFF"/>
          </w:rPr>
          <w:t>h</w:t>
        </w:r>
        <w:r w:rsidR="001A4B43" w:rsidRPr="001A4B43">
          <w:rPr>
            <w:rStyle w:val="Hyperlink"/>
            <w:rFonts w:ascii="Franklin Gothic Book" w:hAnsi="Franklin Gothic Book" w:cs="Calibri"/>
            <w:szCs w:val="22"/>
            <w:shd w:val="clear" w:color="auto" w:fill="FFFFFF"/>
          </w:rPr>
          <w:t>e</w:t>
        </w:r>
        <w:r w:rsidR="001A4B43" w:rsidRPr="001A4B43">
          <w:rPr>
            <w:rStyle w:val="Hyperlink"/>
            <w:rFonts w:ascii="Franklin Gothic Book" w:hAnsi="Franklin Gothic Book" w:cs="Calibri"/>
            <w:szCs w:val="22"/>
            <w:shd w:val="clear" w:color="auto" w:fill="FFFFFF"/>
          </w:rPr>
          <w:t>re</w:t>
        </w:r>
      </w:hyperlink>
      <w:r w:rsidR="001A4B43" w:rsidRPr="001A4B43">
        <w:rPr>
          <w:rFonts w:ascii="Franklin Gothic Book" w:hAnsi="Franklin Gothic Book" w:cs="Calibri"/>
          <w:color w:val="000000"/>
          <w:szCs w:val="22"/>
          <w:shd w:val="clear" w:color="auto" w:fill="FFFFFF"/>
        </w:rPr>
        <w:t xml:space="preserve"> to view a table and chart breakdown of major education provisions</w:t>
      </w:r>
    </w:p>
    <w:p w14:paraId="768D3093" w14:textId="77777777" w:rsidR="00621F3F" w:rsidRPr="00A857BD" w:rsidRDefault="00621F3F" w:rsidP="008D1189">
      <w:pPr>
        <w:jc w:val="both"/>
        <w:rPr>
          <w:rFonts w:ascii="Franklin Gothic Book" w:hAnsi="Franklin Gothic Book"/>
          <w:b/>
          <w:bCs/>
          <w:szCs w:val="20"/>
          <w:u w:val="single"/>
        </w:rPr>
      </w:pPr>
    </w:p>
    <w:p w14:paraId="01F9C1E9" w14:textId="31DE714F" w:rsidR="00421637" w:rsidRPr="00A857BD" w:rsidRDefault="00621F3F" w:rsidP="008D1189">
      <w:pPr>
        <w:jc w:val="both"/>
        <w:rPr>
          <w:rFonts w:ascii="Franklin Gothic Book" w:hAnsi="Franklin Gothic Book"/>
          <w:szCs w:val="20"/>
        </w:rPr>
      </w:pPr>
      <w:r w:rsidRPr="00A857BD">
        <w:rPr>
          <w:rFonts w:ascii="Franklin Gothic Book" w:hAnsi="Franklin Gothic Book"/>
          <w:b/>
          <w:bCs/>
          <w:szCs w:val="20"/>
        </w:rPr>
        <w:t xml:space="preserve">Sec. 18001: </w:t>
      </w:r>
      <w:r w:rsidR="00192CBD" w:rsidRPr="00A857BD">
        <w:rPr>
          <w:rFonts w:ascii="Franklin Gothic Book" w:hAnsi="Franklin Gothic Book"/>
          <w:b/>
          <w:szCs w:val="20"/>
        </w:rPr>
        <w:t>SECRETARY’S DISCRETION</w:t>
      </w:r>
    </w:p>
    <w:p w14:paraId="218D78CE" w14:textId="539B4440" w:rsidR="00621F3F" w:rsidRPr="00A857BD" w:rsidRDefault="00621F3F" w:rsidP="008D1189">
      <w:pPr>
        <w:jc w:val="both"/>
        <w:rPr>
          <w:rFonts w:ascii="Franklin Gothic Book" w:hAnsi="Franklin Gothic Book"/>
          <w:szCs w:val="20"/>
        </w:rPr>
      </w:pPr>
      <w:r w:rsidRPr="00A857BD">
        <w:rPr>
          <w:rFonts w:ascii="Franklin Gothic Book" w:hAnsi="Franklin Gothic Book"/>
          <w:szCs w:val="20"/>
        </w:rPr>
        <w:t>T</w:t>
      </w:r>
      <w:r w:rsidR="00D06EC4" w:rsidRPr="00A857BD">
        <w:rPr>
          <w:rFonts w:ascii="Franklin Gothic Book" w:hAnsi="Franklin Gothic Book"/>
          <w:szCs w:val="20"/>
        </w:rPr>
        <w:t xml:space="preserve">wo percent of the Education Stabilization Fund will be allocated at the discretion of the Secretary of </w:t>
      </w:r>
      <w:r w:rsidR="009D238C" w:rsidRPr="00A857BD">
        <w:rPr>
          <w:rFonts w:ascii="Franklin Gothic Book" w:hAnsi="Franklin Gothic Book"/>
          <w:szCs w:val="20"/>
        </w:rPr>
        <w:t>ED</w:t>
      </w:r>
      <w:r w:rsidR="00D06EC4" w:rsidRPr="00A857BD">
        <w:rPr>
          <w:rFonts w:ascii="Franklin Gothic Book" w:hAnsi="Franklin Gothic Book"/>
          <w:szCs w:val="20"/>
        </w:rPr>
        <w:t>. The three sepa</w:t>
      </w:r>
      <w:r w:rsidR="009D238C" w:rsidRPr="00A857BD">
        <w:rPr>
          <w:rFonts w:ascii="Franklin Gothic Book" w:hAnsi="Franklin Gothic Book"/>
          <w:szCs w:val="20"/>
        </w:rPr>
        <w:t>rate funding streams to be allocated by ED are:</w:t>
      </w:r>
    </w:p>
    <w:p w14:paraId="4B6044FC" w14:textId="77D2CE67" w:rsidR="00C97708" w:rsidRPr="00A857BD" w:rsidRDefault="00621F3F" w:rsidP="008D1189">
      <w:pPr>
        <w:numPr>
          <w:ilvl w:val="0"/>
          <w:numId w:val="1"/>
        </w:numPr>
        <w:contextualSpacing/>
        <w:rPr>
          <w:rFonts w:ascii="Franklin Gothic Book" w:hAnsi="Franklin Gothic Book"/>
          <w:szCs w:val="20"/>
        </w:rPr>
      </w:pPr>
      <w:r w:rsidRPr="00A857BD">
        <w:rPr>
          <w:rFonts w:ascii="Franklin Gothic Book" w:hAnsi="Franklin Gothic Book"/>
          <w:b/>
          <w:szCs w:val="20"/>
        </w:rPr>
        <w:t>$153,750,000</w:t>
      </w:r>
      <w:r w:rsidRPr="00A857BD">
        <w:rPr>
          <w:rFonts w:ascii="Franklin Gothic Book" w:hAnsi="Franklin Gothic Book"/>
          <w:szCs w:val="20"/>
        </w:rPr>
        <w:t xml:space="preserve"> (</w:t>
      </w:r>
      <w:r w:rsidR="0062736E" w:rsidRPr="00A857BD">
        <w:rPr>
          <w:rFonts w:ascii="Franklin Gothic Book" w:hAnsi="Franklin Gothic Book"/>
          <w:szCs w:val="20"/>
        </w:rPr>
        <w:t>0</w:t>
      </w:r>
      <w:r w:rsidRPr="00A857BD">
        <w:rPr>
          <w:rFonts w:ascii="Franklin Gothic Book" w:hAnsi="Franklin Gothic Book"/>
          <w:szCs w:val="20"/>
        </w:rPr>
        <w:t xml:space="preserve">.5% of the Education Stabilization Fund) for </w:t>
      </w:r>
      <w:r w:rsidR="0007224D" w:rsidRPr="00A857BD">
        <w:rPr>
          <w:rFonts w:ascii="Franklin Gothic Book" w:hAnsi="Franklin Gothic Book"/>
          <w:szCs w:val="20"/>
        </w:rPr>
        <w:t>outlying areas</w:t>
      </w:r>
      <w:r w:rsidRPr="00A857BD">
        <w:rPr>
          <w:rFonts w:ascii="Franklin Gothic Book" w:hAnsi="Franklin Gothic Book"/>
          <w:szCs w:val="20"/>
        </w:rPr>
        <w:t xml:space="preserve"> (commonwealths, territories, and minor outlying islands of the United States),</w:t>
      </w:r>
      <w:r w:rsidR="0007224D" w:rsidRPr="00A857BD">
        <w:rPr>
          <w:rFonts w:ascii="Franklin Gothic Book" w:hAnsi="Franklin Gothic Book"/>
          <w:szCs w:val="20"/>
        </w:rPr>
        <w:t xml:space="preserve"> </w:t>
      </w:r>
      <w:r w:rsidR="00831FBA" w:rsidRPr="00A857BD">
        <w:rPr>
          <w:rFonts w:ascii="Franklin Gothic Book" w:hAnsi="Franklin Gothic Book"/>
          <w:szCs w:val="20"/>
        </w:rPr>
        <w:t>based on</w:t>
      </w:r>
      <w:r w:rsidR="0007224D" w:rsidRPr="00A857BD">
        <w:rPr>
          <w:rFonts w:ascii="Franklin Gothic Book" w:hAnsi="Franklin Gothic Book"/>
          <w:szCs w:val="20"/>
        </w:rPr>
        <w:t xml:space="preserve"> need, in consultation with the </w:t>
      </w:r>
      <w:r w:rsidRPr="00A857BD">
        <w:rPr>
          <w:rFonts w:ascii="Franklin Gothic Book" w:hAnsi="Franklin Gothic Book"/>
          <w:szCs w:val="20"/>
        </w:rPr>
        <w:t>Secretary</w:t>
      </w:r>
      <w:r w:rsidR="0007224D" w:rsidRPr="00A857BD">
        <w:rPr>
          <w:rFonts w:ascii="Franklin Gothic Book" w:hAnsi="Franklin Gothic Book"/>
          <w:szCs w:val="20"/>
        </w:rPr>
        <w:t xml:space="preserve"> of </w:t>
      </w:r>
      <w:r w:rsidRPr="00A857BD">
        <w:rPr>
          <w:rFonts w:ascii="Franklin Gothic Book" w:hAnsi="Franklin Gothic Book"/>
          <w:szCs w:val="20"/>
        </w:rPr>
        <w:t xml:space="preserve">the </w:t>
      </w:r>
      <w:r w:rsidR="0007224D" w:rsidRPr="00A857BD">
        <w:rPr>
          <w:rFonts w:ascii="Franklin Gothic Book" w:hAnsi="Franklin Gothic Book"/>
          <w:szCs w:val="20"/>
        </w:rPr>
        <w:t>Interior</w:t>
      </w:r>
      <w:r w:rsidR="00337B67" w:rsidRPr="00A857BD">
        <w:rPr>
          <w:rFonts w:ascii="Franklin Gothic Book" w:hAnsi="Franklin Gothic Book"/>
          <w:szCs w:val="20"/>
        </w:rPr>
        <w:t>.</w:t>
      </w:r>
      <w:r w:rsidR="00271DF8" w:rsidRPr="00A857BD">
        <w:rPr>
          <w:rFonts w:ascii="Franklin Gothic Book" w:hAnsi="Franklin Gothic Book"/>
          <w:szCs w:val="20"/>
        </w:rPr>
        <w:t xml:space="preserve"> </w:t>
      </w:r>
    </w:p>
    <w:p w14:paraId="474362B2" w14:textId="20DBB27C" w:rsidR="00621F3F" w:rsidRPr="00A857BD" w:rsidRDefault="00621F3F" w:rsidP="008D1189">
      <w:pPr>
        <w:numPr>
          <w:ilvl w:val="0"/>
          <w:numId w:val="1"/>
        </w:numPr>
        <w:contextualSpacing/>
        <w:jc w:val="both"/>
        <w:rPr>
          <w:rFonts w:ascii="Franklin Gothic Book" w:hAnsi="Franklin Gothic Book"/>
          <w:szCs w:val="20"/>
        </w:rPr>
      </w:pPr>
      <w:r w:rsidRPr="00A857BD">
        <w:rPr>
          <w:rFonts w:ascii="Franklin Gothic Book" w:hAnsi="Franklin Gothic Book"/>
          <w:b/>
          <w:szCs w:val="20"/>
        </w:rPr>
        <w:t xml:space="preserve">$153,750,000 </w:t>
      </w:r>
      <w:r w:rsidRPr="00A857BD">
        <w:rPr>
          <w:rFonts w:ascii="Franklin Gothic Book" w:hAnsi="Franklin Gothic Book"/>
          <w:szCs w:val="20"/>
        </w:rPr>
        <w:t>(</w:t>
      </w:r>
      <w:r w:rsidR="0062736E" w:rsidRPr="00A857BD">
        <w:rPr>
          <w:rFonts w:ascii="Franklin Gothic Book" w:hAnsi="Franklin Gothic Book"/>
          <w:szCs w:val="20"/>
        </w:rPr>
        <w:t>0</w:t>
      </w:r>
      <w:r w:rsidRPr="00A857BD">
        <w:rPr>
          <w:rFonts w:ascii="Franklin Gothic Book" w:hAnsi="Franklin Gothic Book"/>
          <w:szCs w:val="20"/>
        </w:rPr>
        <w:t>.5% of the Education Stabilization Fund)</w:t>
      </w:r>
      <w:r w:rsidRPr="00A857BD">
        <w:rPr>
          <w:rFonts w:ascii="Franklin Gothic Book" w:hAnsi="Franklin Gothic Book"/>
          <w:b/>
          <w:szCs w:val="20"/>
        </w:rPr>
        <w:t xml:space="preserve"> </w:t>
      </w:r>
      <w:r w:rsidR="002C7BC5" w:rsidRPr="00A857BD">
        <w:rPr>
          <w:rFonts w:ascii="Franklin Gothic Book" w:hAnsi="Franklin Gothic Book"/>
          <w:szCs w:val="20"/>
        </w:rPr>
        <w:t>for</w:t>
      </w:r>
      <w:r w:rsidRPr="00A857BD">
        <w:rPr>
          <w:rFonts w:ascii="Franklin Gothic Book" w:hAnsi="Franklin Gothic Book"/>
          <w:szCs w:val="20"/>
        </w:rPr>
        <w:t xml:space="preserve"> programs operated or funded by the Bureau of Indian Education, in consultation with the Secretary of the Interior.</w:t>
      </w:r>
    </w:p>
    <w:p w14:paraId="7F2E16C2" w14:textId="23C4E6A8" w:rsidR="00C97708" w:rsidRDefault="00621F3F" w:rsidP="008D1189">
      <w:pPr>
        <w:numPr>
          <w:ilvl w:val="0"/>
          <w:numId w:val="1"/>
        </w:numPr>
        <w:contextualSpacing/>
        <w:jc w:val="both"/>
        <w:rPr>
          <w:rFonts w:ascii="Franklin Gothic Book" w:hAnsi="Franklin Gothic Book"/>
          <w:szCs w:val="20"/>
        </w:rPr>
      </w:pPr>
      <w:r w:rsidRPr="00A857BD">
        <w:rPr>
          <w:rFonts w:ascii="Franklin Gothic Book" w:hAnsi="Franklin Gothic Book"/>
          <w:b/>
          <w:bCs/>
          <w:szCs w:val="20"/>
        </w:rPr>
        <w:t>$307,500,000</w:t>
      </w:r>
      <w:r w:rsidRPr="00A857BD">
        <w:rPr>
          <w:rFonts w:ascii="Franklin Gothic Book" w:hAnsi="Franklin Gothic Book"/>
          <w:szCs w:val="20"/>
        </w:rPr>
        <w:t xml:space="preserve"> (1% of the Education Stabilization Fund) </w:t>
      </w:r>
      <w:r w:rsidR="002C7BC5" w:rsidRPr="00A857BD">
        <w:rPr>
          <w:rFonts w:ascii="Franklin Gothic Book" w:hAnsi="Franklin Gothic Book"/>
          <w:szCs w:val="20"/>
        </w:rPr>
        <w:t>for</w:t>
      </w:r>
      <w:r w:rsidRPr="00A857BD">
        <w:rPr>
          <w:rFonts w:ascii="Franklin Gothic Book" w:hAnsi="Franklin Gothic Book"/>
          <w:szCs w:val="20"/>
        </w:rPr>
        <w:t xml:space="preserve"> states with the highest coronavirus burden</w:t>
      </w:r>
      <w:r w:rsidR="006214D5" w:rsidRPr="00A857BD">
        <w:rPr>
          <w:rFonts w:ascii="Franklin Gothic Book" w:hAnsi="Franklin Gothic Book"/>
          <w:szCs w:val="20"/>
        </w:rPr>
        <w:t xml:space="preserve">. </w:t>
      </w:r>
      <w:bookmarkStart w:id="4" w:name="_Hlk36146082"/>
      <w:r w:rsidRPr="00A857BD">
        <w:rPr>
          <w:rFonts w:ascii="Franklin Gothic Book" w:hAnsi="Franklin Gothic Book"/>
          <w:szCs w:val="20"/>
        </w:rPr>
        <w:t>Applications</w:t>
      </w:r>
      <w:r w:rsidR="0058681E" w:rsidRPr="00A857BD">
        <w:rPr>
          <w:rFonts w:ascii="Franklin Gothic Book" w:hAnsi="Franklin Gothic Book"/>
          <w:szCs w:val="20"/>
        </w:rPr>
        <w:t xml:space="preserve"> for these funds will</w:t>
      </w:r>
      <w:r w:rsidRPr="00A857BD">
        <w:rPr>
          <w:rFonts w:ascii="Franklin Gothic Book" w:hAnsi="Franklin Gothic Book"/>
          <w:szCs w:val="20"/>
        </w:rPr>
        <w:t xml:space="preserve"> be made available to states no later than 30 days after enactment of</w:t>
      </w:r>
      <w:r w:rsidR="00AE560C" w:rsidRPr="00A857BD">
        <w:rPr>
          <w:rFonts w:ascii="Franklin Gothic Book" w:hAnsi="Franklin Gothic Book"/>
          <w:szCs w:val="20"/>
        </w:rPr>
        <w:t xml:space="preserve"> the</w:t>
      </w:r>
      <w:r w:rsidRPr="00A857BD">
        <w:rPr>
          <w:rFonts w:ascii="Franklin Gothic Book" w:hAnsi="Franklin Gothic Book"/>
          <w:szCs w:val="20"/>
        </w:rPr>
        <w:t xml:space="preserve"> </w:t>
      </w:r>
      <w:r w:rsidR="00C100FD" w:rsidRPr="00A857BD">
        <w:rPr>
          <w:rFonts w:ascii="Franklin Gothic Book" w:hAnsi="Franklin Gothic Book"/>
          <w:szCs w:val="20"/>
        </w:rPr>
        <w:t xml:space="preserve">CARES Act </w:t>
      </w:r>
      <w:r w:rsidR="00F0194C" w:rsidRPr="00A857BD">
        <w:rPr>
          <w:rFonts w:ascii="Franklin Gothic Book" w:hAnsi="Franklin Gothic Book"/>
          <w:szCs w:val="20"/>
        </w:rPr>
        <w:t>and</w:t>
      </w:r>
      <w:r w:rsidRPr="00A857BD">
        <w:rPr>
          <w:rFonts w:ascii="Franklin Gothic Book" w:hAnsi="Franklin Gothic Book"/>
          <w:szCs w:val="20"/>
        </w:rPr>
        <w:t xml:space="preserve"> will be approved or denied no later than 30 days after </w:t>
      </w:r>
      <w:r w:rsidR="001A32E4" w:rsidRPr="00A857BD">
        <w:rPr>
          <w:rFonts w:ascii="Franklin Gothic Book" w:hAnsi="Franklin Gothic Book"/>
          <w:szCs w:val="20"/>
        </w:rPr>
        <w:t>submission</w:t>
      </w:r>
      <w:r w:rsidRPr="00A857BD">
        <w:rPr>
          <w:rFonts w:ascii="Franklin Gothic Book" w:hAnsi="Franklin Gothic Book"/>
          <w:szCs w:val="20"/>
        </w:rPr>
        <w:t>.</w:t>
      </w:r>
      <w:bookmarkEnd w:id="4"/>
      <w:r w:rsidR="002A1CDE" w:rsidRPr="00A857BD">
        <w:rPr>
          <w:rFonts w:ascii="Franklin Gothic Book" w:hAnsi="Franklin Gothic Book"/>
          <w:szCs w:val="20"/>
        </w:rPr>
        <w:t xml:space="preserve"> </w:t>
      </w:r>
    </w:p>
    <w:p w14:paraId="54433461" w14:textId="5FD0ED6D" w:rsidR="00286EF1" w:rsidRPr="00286EF1" w:rsidRDefault="002806D3" w:rsidP="00286EF1">
      <w:pPr>
        <w:numPr>
          <w:ilvl w:val="1"/>
          <w:numId w:val="1"/>
        </w:numPr>
        <w:contextualSpacing/>
        <w:jc w:val="both"/>
        <w:rPr>
          <w:rFonts w:ascii="Franklin Gothic Book" w:hAnsi="Franklin Gothic Book"/>
          <w:color w:val="FF0000"/>
          <w:szCs w:val="20"/>
        </w:rPr>
      </w:pPr>
      <w:r w:rsidRPr="00286EF1">
        <w:rPr>
          <w:rFonts w:ascii="Franklin Gothic Book" w:hAnsi="Franklin Gothic Book"/>
          <w:b/>
          <w:bCs/>
          <w:color w:val="FF0000"/>
          <w:szCs w:val="20"/>
        </w:rPr>
        <w:t>Rethink K-12 School Models Grant</w:t>
      </w:r>
      <w:r w:rsidR="00983B75" w:rsidRPr="00286EF1">
        <w:rPr>
          <w:rFonts w:ascii="Franklin Gothic Book" w:hAnsi="Franklin Gothic Book"/>
          <w:b/>
          <w:bCs/>
          <w:color w:val="FF0000"/>
          <w:szCs w:val="20"/>
        </w:rPr>
        <w:t xml:space="preserve"> Program</w:t>
      </w:r>
      <w:r w:rsidRPr="00286EF1">
        <w:rPr>
          <w:rFonts w:ascii="Franklin Gothic Book" w:hAnsi="Franklin Gothic Book"/>
          <w:b/>
          <w:bCs/>
          <w:color w:val="FF0000"/>
          <w:szCs w:val="20"/>
        </w:rPr>
        <w:t xml:space="preserve"> (</w:t>
      </w:r>
      <w:r w:rsidR="00DF3E38" w:rsidRPr="00286EF1">
        <w:rPr>
          <w:rFonts w:ascii="Franklin Gothic Book" w:hAnsi="Franklin Gothic Book"/>
          <w:b/>
          <w:bCs/>
          <w:color w:val="FF0000"/>
          <w:szCs w:val="20"/>
        </w:rPr>
        <w:t>$180</w:t>
      </w:r>
      <w:r w:rsidR="000054CC">
        <w:rPr>
          <w:rFonts w:ascii="Franklin Gothic Book" w:hAnsi="Franklin Gothic Book"/>
          <w:b/>
          <w:bCs/>
          <w:color w:val="FF0000"/>
          <w:szCs w:val="20"/>
        </w:rPr>
        <w:t>,000,000</w:t>
      </w:r>
      <w:r w:rsidR="00DF3E38">
        <w:rPr>
          <w:rFonts w:ascii="Franklin Gothic Book" w:hAnsi="Franklin Gothic Book"/>
          <w:color w:val="FF0000"/>
          <w:szCs w:val="20"/>
        </w:rPr>
        <w:t>)</w:t>
      </w:r>
      <w:r w:rsidR="0098097C">
        <w:rPr>
          <w:rFonts w:ascii="Franklin Gothic Book" w:hAnsi="Franklin Gothic Book"/>
          <w:color w:val="FF0000"/>
          <w:szCs w:val="20"/>
        </w:rPr>
        <w:t>. Discretionary Program</w:t>
      </w:r>
      <w:r w:rsidR="00A21746">
        <w:rPr>
          <w:rFonts w:ascii="Franklin Gothic Book" w:hAnsi="Franklin Gothic Book"/>
          <w:color w:val="FF0000"/>
          <w:szCs w:val="20"/>
        </w:rPr>
        <w:t xml:space="preserve"> ai</w:t>
      </w:r>
      <w:r w:rsidR="00692459">
        <w:rPr>
          <w:rFonts w:ascii="Franklin Gothic Book" w:hAnsi="Franklin Gothic Book"/>
          <w:color w:val="FF0000"/>
          <w:szCs w:val="20"/>
        </w:rPr>
        <w:t>med at</w:t>
      </w:r>
      <w:r w:rsidR="00286EF1">
        <w:rPr>
          <w:rFonts w:ascii="Franklin Gothic Book" w:hAnsi="Franklin Gothic Book"/>
          <w:color w:val="FF0000"/>
          <w:szCs w:val="20"/>
        </w:rPr>
        <w:t xml:space="preserve"> </w:t>
      </w:r>
      <w:r w:rsidR="00286EF1" w:rsidRPr="00286EF1">
        <w:rPr>
          <w:rFonts w:ascii="Franklin Gothic Book" w:hAnsi="Franklin Gothic Book"/>
          <w:color w:val="FF0000"/>
          <w:szCs w:val="20"/>
        </w:rPr>
        <w:t>opening new, innovative ways for students to access K-12 education with an emphasis on meeting students’ needs during the coronavirus national emergency. The competition is open to state educational agencies which can apply for funds in one of the three categories:</w:t>
      </w:r>
    </w:p>
    <w:p w14:paraId="78AD56DC" w14:textId="77777777" w:rsidR="00286EF1" w:rsidRDefault="00286EF1" w:rsidP="00286EF1">
      <w:pPr>
        <w:numPr>
          <w:ilvl w:val="2"/>
          <w:numId w:val="1"/>
        </w:numPr>
        <w:contextualSpacing/>
        <w:jc w:val="both"/>
        <w:rPr>
          <w:rFonts w:ascii="Franklin Gothic Book" w:hAnsi="Franklin Gothic Book"/>
          <w:color w:val="FF0000"/>
          <w:szCs w:val="20"/>
        </w:rPr>
      </w:pPr>
      <w:r w:rsidRPr="00286EF1">
        <w:rPr>
          <w:rFonts w:ascii="Franklin Gothic Book" w:hAnsi="Franklin Gothic Book"/>
          <w:color w:val="FF0000"/>
          <w:szCs w:val="20"/>
        </w:rPr>
        <w:t>Microgrants for families, so that states can ensure they have access to the technology and educational services they need to advance their learning</w:t>
      </w:r>
    </w:p>
    <w:p w14:paraId="19C38DCA" w14:textId="77777777" w:rsidR="00286EF1" w:rsidRDefault="00286EF1" w:rsidP="00286EF1">
      <w:pPr>
        <w:numPr>
          <w:ilvl w:val="2"/>
          <w:numId w:val="1"/>
        </w:numPr>
        <w:contextualSpacing/>
        <w:jc w:val="both"/>
        <w:rPr>
          <w:rFonts w:ascii="Franklin Gothic Book" w:hAnsi="Franklin Gothic Book"/>
          <w:color w:val="FF0000"/>
          <w:szCs w:val="20"/>
        </w:rPr>
      </w:pPr>
      <w:r w:rsidRPr="00286EF1">
        <w:rPr>
          <w:rFonts w:ascii="Franklin Gothic Book" w:hAnsi="Franklin Gothic Book"/>
          <w:color w:val="FF0000"/>
          <w:szCs w:val="20"/>
        </w:rPr>
        <w:t>Statewide virtual learning and course access programs, so that students will always be able to access a full range of subjects, even those not taught in the traditional or assigned setting</w:t>
      </w:r>
    </w:p>
    <w:p w14:paraId="29EC6664" w14:textId="62094C5E" w:rsidR="00E32F6B" w:rsidRPr="00286EF1" w:rsidRDefault="00286EF1" w:rsidP="00286EF1">
      <w:pPr>
        <w:numPr>
          <w:ilvl w:val="2"/>
          <w:numId w:val="1"/>
        </w:numPr>
        <w:contextualSpacing/>
        <w:jc w:val="both"/>
        <w:rPr>
          <w:rFonts w:ascii="Franklin Gothic Book" w:hAnsi="Franklin Gothic Book"/>
          <w:color w:val="FF0000"/>
          <w:szCs w:val="20"/>
        </w:rPr>
      </w:pPr>
      <w:r w:rsidRPr="00286EF1">
        <w:rPr>
          <w:rFonts w:ascii="Franklin Gothic Book" w:hAnsi="Franklin Gothic Book"/>
          <w:color w:val="FF0000"/>
          <w:szCs w:val="20"/>
        </w:rPr>
        <w:t>New, field-initiated models for providing remote education not yet imagined, to ensure that every child is learning and preparing for successful careers and lives</w:t>
      </w:r>
    </w:p>
    <w:p w14:paraId="2C27A7AA" w14:textId="1ADD1CB2" w:rsidR="00DB3544" w:rsidRDefault="00983B75" w:rsidP="00E32F6B">
      <w:pPr>
        <w:numPr>
          <w:ilvl w:val="1"/>
          <w:numId w:val="1"/>
        </w:numPr>
        <w:contextualSpacing/>
        <w:jc w:val="both"/>
        <w:rPr>
          <w:rFonts w:ascii="Franklin Gothic Book" w:hAnsi="Franklin Gothic Book"/>
          <w:b/>
          <w:bCs/>
          <w:color w:val="FF0000"/>
          <w:szCs w:val="20"/>
        </w:rPr>
      </w:pPr>
      <w:r w:rsidRPr="00286EF1">
        <w:rPr>
          <w:rFonts w:ascii="Franklin Gothic Book" w:hAnsi="Franklin Gothic Book"/>
          <w:b/>
          <w:bCs/>
          <w:color w:val="FF0000"/>
          <w:szCs w:val="20"/>
        </w:rPr>
        <w:t>Reimagining Workforce Preparation Grant</w:t>
      </w:r>
      <w:r w:rsidR="00286EF1">
        <w:rPr>
          <w:rFonts w:ascii="Franklin Gothic Book" w:hAnsi="Franklin Gothic Book"/>
          <w:b/>
          <w:bCs/>
          <w:color w:val="FF0000"/>
          <w:szCs w:val="20"/>
        </w:rPr>
        <w:t xml:space="preserve"> Program </w:t>
      </w:r>
      <w:r w:rsidR="000054CC">
        <w:rPr>
          <w:rFonts w:ascii="Franklin Gothic Book" w:hAnsi="Franklin Gothic Book"/>
          <w:b/>
          <w:bCs/>
          <w:color w:val="FF0000"/>
          <w:szCs w:val="20"/>
        </w:rPr>
        <w:t>($127</w:t>
      </w:r>
      <w:r w:rsidR="00477442">
        <w:rPr>
          <w:rFonts w:ascii="Franklin Gothic Book" w:hAnsi="Franklin Gothic Book"/>
          <w:b/>
          <w:bCs/>
          <w:color w:val="FF0000"/>
          <w:szCs w:val="20"/>
        </w:rPr>
        <w:t>,</w:t>
      </w:r>
      <w:r w:rsidR="000054CC">
        <w:rPr>
          <w:rFonts w:ascii="Franklin Gothic Book" w:hAnsi="Franklin Gothic Book"/>
          <w:b/>
          <w:bCs/>
          <w:color w:val="FF0000"/>
          <w:szCs w:val="20"/>
        </w:rPr>
        <w:t>5</w:t>
      </w:r>
      <w:r w:rsidR="00477442">
        <w:rPr>
          <w:rFonts w:ascii="Franklin Gothic Book" w:hAnsi="Franklin Gothic Book"/>
          <w:b/>
          <w:bCs/>
          <w:color w:val="FF0000"/>
          <w:szCs w:val="20"/>
        </w:rPr>
        <w:t xml:space="preserve">00,000). </w:t>
      </w:r>
      <w:r w:rsidR="00477442">
        <w:rPr>
          <w:rFonts w:ascii="Franklin Gothic Book" w:hAnsi="Franklin Gothic Book"/>
          <w:color w:val="FF0000"/>
          <w:szCs w:val="20"/>
        </w:rPr>
        <w:t>Discretionary Program</w:t>
      </w:r>
      <w:r w:rsidR="002F2E28">
        <w:rPr>
          <w:rFonts w:ascii="Franklin Gothic Book" w:hAnsi="Franklin Gothic Book"/>
          <w:color w:val="FF0000"/>
          <w:szCs w:val="20"/>
        </w:rPr>
        <w:t xml:space="preserve"> </w:t>
      </w:r>
      <w:r w:rsidR="002F2E28" w:rsidRPr="002F2E28">
        <w:rPr>
          <w:rFonts w:ascii="Franklin Gothic Book" w:hAnsi="Franklin Gothic Book"/>
          <w:color w:val="FF0000"/>
          <w:szCs w:val="20"/>
        </w:rPr>
        <w:t>to expand short-term postsecondary programs and work-based learning programs</w:t>
      </w:r>
      <w:r w:rsidR="002F2E28">
        <w:rPr>
          <w:rFonts w:ascii="Franklin Gothic Book" w:hAnsi="Franklin Gothic Book"/>
          <w:color w:val="FF0000"/>
          <w:szCs w:val="20"/>
        </w:rPr>
        <w:t>.</w:t>
      </w:r>
    </w:p>
    <w:p w14:paraId="01969CA8" w14:textId="7E1A1420" w:rsidR="00116805" w:rsidRDefault="00116805" w:rsidP="00116805">
      <w:pPr>
        <w:pStyle w:val="NormalWeb"/>
        <w:ind w:left="720"/>
      </w:pPr>
      <w:r w:rsidRPr="005B2267">
        <w:rPr>
          <w:color w:val="FF0000"/>
        </w:rPr>
        <w:t xml:space="preserve">Application packages for these competitions will be available </w:t>
      </w:r>
      <w:r w:rsidR="005B2267">
        <w:rPr>
          <w:color w:val="FF0000"/>
        </w:rPr>
        <w:t xml:space="preserve">by </w:t>
      </w:r>
      <w:r w:rsidR="001C1924">
        <w:rPr>
          <w:color w:val="FF0000"/>
        </w:rPr>
        <w:t>May 8</w:t>
      </w:r>
      <w:r w:rsidRPr="005B2267">
        <w:rPr>
          <w:color w:val="FF0000"/>
        </w:rPr>
        <w:t xml:space="preserve">. Applicants will then have 60 days to apply. Applications will be evaluated by a panel of independent peer reviewers, and the highest-scoring applications will be funded. </w:t>
      </w:r>
      <w:r w:rsidR="005B2267" w:rsidRPr="006E0B36">
        <w:rPr>
          <w:color w:val="FF0000"/>
        </w:rPr>
        <w:t>V</w:t>
      </w:r>
      <w:r w:rsidRPr="006E0B36">
        <w:rPr>
          <w:color w:val="FF0000"/>
        </w:rPr>
        <w:t>isit</w:t>
      </w:r>
      <w:hyperlink r:id="rId11" w:tgtFrame="_blank" w:history="1">
        <w:r>
          <w:rPr>
            <w:rStyle w:val="Hyperlink"/>
          </w:rPr>
          <w:t> </w:t>
        </w:r>
      </w:hyperlink>
      <w:hyperlink r:id="rId12" w:history="1">
        <w:r>
          <w:rPr>
            <w:rStyle w:val="Hyperlink"/>
          </w:rPr>
          <w:t>https://oese.ed.gov/offices/education-stabilization-fund/states-highest-coronavirus-burden/</w:t>
        </w:r>
      </w:hyperlink>
      <w:r>
        <w:t>.</w:t>
      </w:r>
    </w:p>
    <w:p w14:paraId="262C1759" w14:textId="77777777" w:rsidR="00621F3F" w:rsidRPr="00A857BD" w:rsidRDefault="00621F3F" w:rsidP="008D1189">
      <w:pPr>
        <w:jc w:val="both"/>
        <w:rPr>
          <w:rFonts w:ascii="Franklin Gothic Book" w:hAnsi="Franklin Gothic Book"/>
          <w:szCs w:val="20"/>
        </w:rPr>
      </w:pPr>
    </w:p>
    <w:p w14:paraId="7A2E3F8A" w14:textId="4B50C731" w:rsidR="00421637" w:rsidRPr="00A857BD" w:rsidRDefault="00621F3F" w:rsidP="008D1189">
      <w:pPr>
        <w:jc w:val="both"/>
        <w:rPr>
          <w:rFonts w:ascii="Franklin Gothic Book" w:hAnsi="Franklin Gothic Book"/>
          <w:b/>
          <w:bCs/>
          <w:szCs w:val="20"/>
        </w:rPr>
      </w:pPr>
      <w:r w:rsidRPr="00A857BD">
        <w:rPr>
          <w:rFonts w:ascii="Franklin Gothic Book" w:hAnsi="Franklin Gothic Book"/>
          <w:b/>
          <w:bCs/>
          <w:szCs w:val="20"/>
        </w:rPr>
        <w:t xml:space="preserve">Sec 18002: </w:t>
      </w:r>
      <w:r w:rsidR="00192CBD" w:rsidRPr="00A857BD">
        <w:rPr>
          <w:rFonts w:ascii="Franklin Gothic Book" w:hAnsi="Franklin Gothic Book"/>
          <w:b/>
          <w:bCs/>
          <w:szCs w:val="20"/>
        </w:rPr>
        <w:t>GOVERNOR’S EMERGENCY EDUCATION RELIEF FUND</w:t>
      </w:r>
    </w:p>
    <w:p w14:paraId="1A01D01D" w14:textId="716C2EAF" w:rsidR="001D23A1" w:rsidRPr="00A857BD" w:rsidRDefault="00476D5B" w:rsidP="008D1189">
      <w:pPr>
        <w:jc w:val="both"/>
        <w:rPr>
          <w:rFonts w:ascii="Franklin Gothic Book" w:hAnsi="Franklin Gothic Book"/>
          <w:szCs w:val="20"/>
        </w:rPr>
      </w:pPr>
      <w:r w:rsidRPr="00A857BD">
        <w:rPr>
          <w:rFonts w:ascii="Franklin Gothic Book" w:hAnsi="Franklin Gothic Book"/>
          <w:szCs w:val="20"/>
        </w:rPr>
        <w:t xml:space="preserve">The </w:t>
      </w:r>
      <w:r w:rsidR="00342D2B" w:rsidRPr="00A857BD">
        <w:rPr>
          <w:rFonts w:ascii="Franklin Gothic Book" w:hAnsi="Franklin Gothic Book"/>
          <w:szCs w:val="20"/>
        </w:rPr>
        <w:t xml:space="preserve">Secretary of </w:t>
      </w:r>
      <w:r w:rsidR="00577B78" w:rsidRPr="00A857BD">
        <w:rPr>
          <w:rFonts w:ascii="Franklin Gothic Book" w:hAnsi="Franklin Gothic Book"/>
          <w:szCs w:val="20"/>
        </w:rPr>
        <w:t xml:space="preserve">ED will </w:t>
      </w:r>
      <w:r w:rsidR="00BA5C97" w:rsidRPr="00A857BD">
        <w:rPr>
          <w:rFonts w:ascii="Franklin Gothic Book" w:hAnsi="Franklin Gothic Book"/>
          <w:szCs w:val="20"/>
        </w:rPr>
        <w:t>distribute</w:t>
      </w:r>
      <w:r w:rsidR="00577B78" w:rsidRPr="00A857BD">
        <w:rPr>
          <w:rFonts w:ascii="Franklin Gothic Book" w:hAnsi="Franklin Gothic Book"/>
          <w:szCs w:val="20"/>
        </w:rPr>
        <w:t xml:space="preserve"> g</w:t>
      </w:r>
      <w:r w:rsidR="00621F3F" w:rsidRPr="00A857BD">
        <w:rPr>
          <w:rFonts w:ascii="Franklin Gothic Book" w:hAnsi="Franklin Gothic Book"/>
          <w:szCs w:val="20"/>
        </w:rPr>
        <w:t xml:space="preserve">rants to </w:t>
      </w:r>
      <w:r w:rsidR="00D368B1" w:rsidRPr="00A857BD">
        <w:rPr>
          <w:rFonts w:ascii="Franklin Gothic Book" w:hAnsi="Franklin Gothic Book"/>
          <w:szCs w:val="20"/>
        </w:rPr>
        <w:t>g</w:t>
      </w:r>
      <w:r w:rsidR="00621F3F" w:rsidRPr="00A857BD">
        <w:rPr>
          <w:rFonts w:ascii="Franklin Gothic Book" w:hAnsi="Franklin Gothic Book"/>
          <w:szCs w:val="20"/>
        </w:rPr>
        <w:t>overnor</w:t>
      </w:r>
      <w:r w:rsidR="006302DB" w:rsidRPr="00A857BD">
        <w:rPr>
          <w:rFonts w:ascii="Franklin Gothic Book" w:hAnsi="Franklin Gothic Book"/>
          <w:szCs w:val="20"/>
        </w:rPr>
        <w:t>s</w:t>
      </w:r>
      <w:r w:rsidR="00621F3F" w:rsidRPr="00A857BD">
        <w:rPr>
          <w:rFonts w:ascii="Franklin Gothic Book" w:hAnsi="Franklin Gothic Book"/>
          <w:szCs w:val="20"/>
        </w:rPr>
        <w:t xml:space="preserve"> after receiving </w:t>
      </w:r>
      <w:r w:rsidR="00577B78" w:rsidRPr="00A857BD">
        <w:rPr>
          <w:rFonts w:ascii="Franklin Gothic Book" w:hAnsi="Franklin Gothic Book"/>
          <w:szCs w:val="20"/>
        </w:rPr>
        <w:t>and approving an application</w:t>
      </w:r>
      <w:r w:rsidR="00704E44" w:rsidRPr="00A857BD">
        <w:rPr>
          <w:rFonts w:ascii="Franklin Gothic Book" w:hAnsi="Franklin Gothic Book"/>
          <w:szCs w:val="20"/>
        </w:rPr>
        <w:t>.</w:t>
      </w:r>
      <w:r w:rsidR="00577B78" w:rsidRPr="00A857BD">
        <w:rPr>
          <w:rFonts w:ascii="Franklin Gothic Book" w:hAnsi="Franklin Gothic Book"/>
          <w:szCs w:val="20"/>
        </w:rPr>
        <w:t xml:space="preserve"> </w:t>
      </w:r>
      <w:r w:rsidR="00AD1D1F" w:rsidRPr="00A857BD">
        <w:rPr>
          <w:rFonts w:ascii="Franklin Gothic Book" w:hAnsi="Franklin Gothic Book"/>
          <w:szCs w:val="20"/>
        </w:rPr>
        <w:t xml:space="preserve">ED </w:t>
      </w:r>
      <w:r w:rsidRPr="00A857BD">
        <w:rPr>
          <w:rFonts w:ascii="Franklin Gothic Book" w:hAnsi="Franklin Gothic Book"/>
          <w:szCs w:val="20"/>
        </w:rPr>
        <w:t xml:space="preserve">will </w:t>
      </w:r>
      <w:r w:rsidR="00AD1D1F" w:rsidRPr="00A857BD">
        <w:rPr>
          <w:rFonts w:ascii="Franklin Gothic Book" w:hAnsi="Franklin Gothic Book"/>
          <w:szCs w:val="20"/>
        </w:rPr>
        <w:t xml:space="preserve">issue </w:t>
      </w:r>
      <w:r w:rsidR="007E7FC5" w:rsidRPr="00A857BD">
        <w:rPr>
          <w:rFonts w:ascii="Franklin Gothic Book" w:hAnsi="Franklin Gothic Book"/>
          <w:szCs w:val="20"/>
        </w:rPr>
        <w:t>a notice inviting applications</w:t>
      </w:r>
      <w:r w:rsidR="008F3920" w:rsidRPr="00A857BD">
        <w:rPr>
          <w:rFonts w:ascii="Franklin Gothic Book" w:hAnsi="Franklin Gothic Book"/>
          <w:szCs w:val="20"/>
        </w:rPr>
        <w:t xml:space="preserve"> no later than 30 days </w:t>
      </w:r>
      <w:r w:rsidR="00216EE7" w:rsidRPr="00A857BD">
        <w:rPr>
          <w:rFonts w:ascii="Franklin Gothic Book" w:hAnsi="Franklin Gothic Book"/>
          <w:szCs w:val="20"/>
        </w:rPr>
        <w:t xml:space="preserve">after </w:t>
      </w:r>
      <w:r w:rsidR="00E81064" w:rsidRPr="00A857BD">
        <w:rPr>
          <w:rFonts w:ascii="Franklin Gothic Book" w:hAnsi="Franklin Gothic Book"/>
          <w:szCs w:val="20"/>
        </w:rPr>
        <w:t xml:space="preserve">enactment of the CARES Act and </w:t>
      </w:r>
      <w:r w:rsidR="00AB32C4" w:rsidRPr="00A857BD">
        <w:rPr>
          <w:rFonts w:ascii="Franklin Gothic Book" w:hAnsi="Franklin Gothic Book"/>
          <w:szCs w:val="20"/>
        </w:rPr>
        <w:t>a</w:t>
      </w:r>
      <w:r w:rsidR="00704E44" w:rsidRPr="00A857BD">
        <w:rPr>
          <w:rFonts w:ascii="Franklin Gothic Book" w:hAnsi="Franklin Gothic Book"/>
          <w:szCs w:val="20"/>
        </w:rPr>
        <w:t>pplications will be approved or denied no later than 30 days after submission.</w:t>
      </w:r>
      <w:r w:rsidR="0036299D" w:rsidRPr="00A857BD">
        <w:rPr>
          <w:rFonts w:ascii="Franklin Gothic Book" w:hAnsi="Franklin Gothic Book"/>
          <w:szCs w:val="20"/>
        </w:rPr>
        <w:t xml:space="preserve"> </w:t>
      </w:r>
    </w:p>
    <w:p w14:paraId="3B391461" w14:textId="77777777" w:rsidR="00216923" w:rsidRPr="00A857BD" w:rsidRDefault="00216923" w:rsidP="008D1189">
      <w:pPr>
        <w:jc w:val="both"/>
        <w:rPr>
          <w:rFonts w:ascii="Franklin Gothic Book" w:hAnsi="Franklin Gothic Book"/>
          <w:szCs w:val="20"/>
        </w:rPr>
      </w:pPr>
    </w:p>
    <w:p w14:paraId="050AEBC4" w14:textId="3A344DEF" w:rsidR="00621F3F" w:rsidRPr="00A857BD" w:rsidRDefault="00621F3F" w:rsidP="008D1189">
      <w:pPr>
        <w:numPr>
          <w:ilvl w:val="0"/>
          <w:numId w:val="2"/>
        </w:numPr>
        <w:contextualSpacing/>
        <w:jc w:val="both"/>
        <w:rPr>
          <w:rFonts w:ascii="Franklin Gothic Book" w:hAnsi="Franklin Gothic Book"/>
          <w:szCs w:val="20"/>
        </w:rPr>
      </w:pPr>
      <w:r w:rsidRPr="00A857BD">
        <w:rPr>
          <w:rFonts w:ascii="Franklin Gothic Book" w:hAnsi="Franklin Gothic Book"/>
          <w:b/>
          <w:bCs/>
          <w:szCs w:val="20"/>
        </w:rPr>
        <w:t xml:space="preserve">$2,953,230,000 </w:t>
      </w:r>
      <w:r w:rsidRPr="00A857BD">
        <w:rPr>
          <w:rFonts w:ascii="Franklin Gothic Book" w:hAnsi="Franklin Gothic Book"/>
          <w:szCs w:val="20"/>
        </w:rPr>
        <w:t xml:space="preserve">(9.8% of the Education Stabilization Fund) will be allocated </w:t>
      </w:r>
      <w:r w:rsidR="00D30223" w:rsidRPr="00A857BD">
        <w:rPr>
          <w:rFonts w:ascii="Franklin Gothic Book" w:hAnsi="Franklin Gothic Book"/>
          <w:szCs w:val="20"/>
        </w:rPr>
        <w:t>based on</w:t>
      </w:r>
      <w:r w:rsidRPr="00A857BD">
        <w:rPr>
          <w:rFonts w:ascii="Franklin Gothic Book" w:hAnsi="Franklin Gothic Book"/>
          <w:szCs w:val="20"/>
        </w:rPr>
        <w:t xml:space="preserve"> the following formula:</w:t>
      </w:r>
    </w:p>
    <w:p w14:paraId="0F03610C" w14:textId="7372EFE3" w:rsidR="00621F3F" w:rsidRPr="00A857BD" w:rsidRDefault="00780B5D" w:rsidP="008D1189">
      <w:pPr>
        <w:numPr>
          <w:ilvl w:val="1"/>
          <w:numId w:val="2"/>
        </w:numPr>
        <w:contextualSpacing/>
        <w:jc w:val="both"/>
        <w:rPr>
          <w:rFonts w:ascii="Franklin Gothic Book" w:hAnsi="Franklin Gothic Book"/>
          <w:szCs w:val="20"/>
        </w:rPr>
      </w:pPr>
      <w:r w:rsidRPr="00A857BD">
        <w:rPr>
          <w:rFonts w:ascii="Franklin Gothic Book" w:hAnsi="Franklin Gothic Book"/>
          <w:b/>
          <w:bCs/>
          <w:szCs w:val="20"/>
        </w:rPr>
        <w:t>$1,771,938,000</w:t>
      </w:r>
      <w:r w:rsidRPr="00A857BD">
        <w:rPr>
          <w:rFonts w:ascii="Franklin Gothic Book" w:hAnsi="Franklin Gothic Book"/>
          <w:szCs w:val="20"/>
        </w:rPr>
        <w:t xml:space="preserve"> (</w:t>
      </w:r>
      <w:r w:rsidR="00621F3F" w:rsidRPr="00A857BD">
        <w:rPr>
          <w:rFonts w:ascii="Franklin Gothic Book" w:hAnsi="Franklin Gothic Book"/>
          <w:szCs w:val="20"/>
        </w:rPr>
        <w:t>60%</w:t>
      </w:r>
      <w:r w:rsidRPr="00A857BD">
        <w:rPr>
          <w:rFonts w:ascii="Franklin Gothic Book" w:hAnsi="Franklin Gothic Book"/>
          <w:szCs w:val="20"/>
        </w:rPr>
        <w:t>)</w:t>
      </w:r>
      <w:r w:rsidR="00621F3F" w:rsidRPr="00A857BD">
        <w:rPr>
          <w:rFonts w:ascii="Franklin Gothic Book" w:hAnsi="Franklin Gothic Book"/>
          <w:szCs w:val="20"/>
        </w:rPr>
        <w:t xml:space="preserve"> based </w:t>
      </w:r>
      <w:r w:rsidR="00434984" w:rsidRPr="00A857BD">
        <w:rPr>
          <w:rFonts w:ascii="Franklin Gothic Book" w:hAnsi="Franklin Gothic Book"/>
          <w:szCs w:val="20"/>
        </w:rPr>
        <w:t>on</w:t>
      </w:r>
      <w:r w:rsidR="00621F3F" w:rsidRPr="00A857BD">
        <w:rPr>
          <w:rFonts w:ascii="Franklin Gothic Book" w:hAnsi="Franklin Gothic Book"/>
          <w:szCs w:val="20"/>
        </w:rPr>
        <w:t xml:space="preserve"> each state’s relative population </w:t>
      </w:r>
      <w:r w:rsidR="00701B29" w:rsidRPr="00A857BD">
        <w:rPr>
          <w:rFonts w:ascii="Franklin Gothic Book" w:hAnsi="Franklin Gothic Book"/>
          <w:szCs w:val="20"/>
        </w:rPr>
        <w:t xml:space="preserve">of individuals </w:t>
      </w:r>
      <w:r w:rsidR="00621F3F" w:rsidRPr="00A857BD">
        <w:rPr>
          <w:rFonts w:ascii="Franklin Gothic Book" w:hAnsi="Franklin Gothic Book"/>
          <w:szCs w:val="20"/>
        </w:rPr>
        <w:t xml:space="preserve">aged </w:t>
      </w:r>
      <w:proofErr w:type="gramStart"/>
      <w:r w:rsidR="00621F3F" w:rsidRPr="00A857BD">
        <w:rPr>
          <w:rFonts w:ascii="Franklin Gothic Book" w:hAnsi="Franklin Gothic Book"/>
          <w:szCs w:val="20"/>
        </w:rPr>
        <w:t>5-24</w:t>
      </w:r>
      <w:r w:rsidR="0011120F" w:rsidRPr="00A857BD">
        <w:rPr>
          <w:rFonts w:ascii="Franklin Gothic Book" w:hAnsi="Franklin Gothic Book"/>
          <w:szCs w:val="20"/>
        </w:rPr>
        <w:t>;</w:t>
      </w:r>
      <w:proofErr w:type="gramEnd"/>
    </w:p>
    <w:p w14:paraId="0FAECE99" w14:textId="014B6F8E" w:rsidR="00621F3F" w:rsidRPr="00A857BD" w:rsidRDefault="00D72E0F" w:rsidP="008D1189">
      <w:pPr>
        <w:numPr>
          <w:ilvl w:val="1"/>
          <w:numId w:val="2"/>
        </w:numPr>
        <w:contextualSpacing/>
        <w:jc w:val="both"/>
        <w:rPr>
          <w:rFonts w:ascii="Franklin Gothic Book" w:hAnsi="Franklin Gothic Book"/>
          <w:szCs w:val="20"/>
        </w:rPr>
      </w:pPr>
      <w:r w:rsidRPr="00A857BD">
        <w:rPr>
          <w:rFonts w:ascii="Franklin Gothic Book" w:hAnsi="Franklin Gothic Book"/>
          <w:b/>
          <w:bCs/>
          <w:szCs w:val="20"/>
        </w:rPr>
        <w:t>$1,181,292,000</w:t>
      </w:r>
      <w:r w:rsidRPr="00A857BD">
        <w:rPr>
          <w:rFonts w:ascii="Franklin Gothic Book" w:hAnsi="Franklin Gothic Book"/>
          <w:szCs w:val="20"/>
        </w:rPr>
        <w:t xml:space="preserve"> </w:t>
      </w:r>
      <w:r w:rsidR="006E2F2C" w:rsidRPr="00A857BD">
        <w:rPr>
          <w:rFonts w:ascii="Franklin Gothic Book" w:hAnsi="Franklin Gothic Book"/>
          <w:szCs w:val="20"/>
        </w:rPr>
        <w:t>(</w:t>
      </w:r>
      <w:r w:rsidR="00621F3F" w:rsidRPr="00A857BD">
        <w:rPr>
          <w:rFonts w:ascii="Franklin Gothic Book" w:hAnsi="Franklin Gothic Book"/>
          <w:szCs w:val="20"/>
        </w:rPr>
        <w:t>40%</w:t>
      </w:r>
      <w:r w:rsidR="006E2F2C" w:rsidRPr="00A857BD">
        <w:rPr>
          <w:rFonts w:ascii="Franklin Gothic Book" w:hAnsi="Franklin Gothic Book"/>
          <w:szCs w:val="20"/>
        </w:rPr>
        <w:t>)</w:t>
      </w:r>
      <w:r w:rsidR="00621F3F" w:rsidRPr="00A857BD">
        <w:rPr>
          <w:rFonts w:ascii="Franklin Gothic Book" w:hAnsi="Franklin Gothic Book"/>
          <w:szCs w:val="20"/>
        </w:rPr>
        <w:t xml:space="preserve"> based </w:t>
      </w:r>
      <w:r w:rsidR="00434984" w:rsidRPr="00A857BD">
        <w:rPr>
          <w:rFonts w:ascii="Franklin Gothic Book" w:hAnsi="Franklin Gothic Book"/>
          <w:szCs w:val="20"/>
        </w:rPr>
        <w:t>on</w:t>
      </w:r>
      <w:r w:rsidR="00621F3F" w:rsidRPr="00A857BD">
        <w:rPr>
          <w:rFonts w:ascii="Franklin Gothic Book" w:hAnsi="Franklin Gothic Book"/>
          <w:szCs w:val="20"/>
        </w:rPr>
        <w:t xml:space="preserve"> </w:t>
      </w:r>
      <w:r w:rsidR="00FC4E20" w:rsidRPr="00A857BD">
        <w:rPr>
          <w:rFonts w:ascii="Franklin Gothic Book" w:hAnsi="Franklin Gothic Book"/>
          <w:szCs w:val="20"/>
        </w:rPr>
        <w:t xml:space="preserve">each state’s relative </w:t>
      </w:r>
      <w:r w:rsidR="00621F3F" w:rsidRPr="00A857BD">
        <w:rPr>
          <w:rFonts w:ascii="Franklin Gothic Book" w:hAnsi="Franklin Gothic Book"/>
          <w:szCs w:val="20"/>
        </w:rPr>
        <w:t xml:space="preserve">number of school-aged children counted under the </w:t>
      </w:r>
      <w:r w:rsidR="00017201" w:rsidRPr="00A857BD">
        <w:rPr>
          <w:rFonts w:ascii="Franklin Gothic Book" w:hAnsi="Franklin Gothic Book"/>
          <w:szCs w:val="20"/>
        </w:rPr>
        <w:t xml:space="preserve">section 1124(c) of the </w:t>
      </w:r>
      <w:r w:rsidR="00621F3F" w:rsidRPr="00A857BD">
        <w:rPr>
          <w:rFonts w:ascii="Franklin Gothic Book" w:hAnsi="Franklin Gothic Book"/>
          <w:szCs w:val="20"/>
        </w:rPr>
        <w:t>Elementary and Secondary Education Act (ESEA).</w:t>
      </w:r>
    </w:p>
    <w:p w14:paraId="14E02E6E" w14:textId="77777777" w:rsidR="00616DCC" w:rsidRPr="00A857BD" w:rsidRDefault="00616DCC" w:rsidP="008D1189">
      <w:pPr>
        <w:jc w:val="both"/>
        <w:rPr>
          <w:rFonts w:ascii="Franklin Gothic Book" w:hAnsi="Franklin Gothic Book"/>
          <w:i/>
          <w:iCs/>
          <w:szCs w:val="20"/>
        </w:rPr>
      </w:pPr>
    </w:p>
    <w:p w14:paraId="403870C4" w14:textId="3004A259" w:rsidR="00621F3F" w:rsidRPr="00A857BD" w:rsidRDefault="009B482F" w:rsidP="008D1189">
      <w:pPr>
        <w:jc w:val="both"/>
        <w:rPr>
          <w:rFonts w:ascii="Franklin Gothic Book" w:hAnsi="Franklin Gothic Book"/>
          <w:i/>
          <w:iCs/>
          <w:szCs w:val="20"/>
        </w:rPr>
      </w:pPr>
      <w:r w:rsidRPr="00A857BD">
        <w:rPr>
          <w:rFonts w:ascii="Franklin Gothic Book" w:hAnsi="Franklin Gothic Book"/>
          <w:i/>
          <w:iCs/>
          <w:szCs w:val="20"/>
        </w:rPr>
        <w:t>Use</w:t>
      </w:r>
      <w:r w:rsidR="00017201" w:rsidRPr="00A857BD">
        <w:rPr>
          <w:rFonts w:ascii="Franklin Gothic Book" w:hAnsi="Franklin Gothic Book"/>
          <w:i/>
          <w:iCs/>
          <w:szCs w:val="20"/>
        </w:rPr>
        <w:t>s of Funds</w:t>
      </w:r>
    </w:p>
    <w:p w14:paraId="4B0301D9" w14:textId="77777777" w:rsidR="00017201" w:rsidRPr="00A857BD" w:rsidRDefault="004B055B" w:rsidP="008D1189">
      <w:pPr>
        <w:jc w:val="both"/>
        <w:rPr>
          <w:rFonts w:ascii="Franklin Gothic Book" w:hAnsi="Franklin Gothic Book"/>
          <w:szCs w:val="20"/>
        </w:rPr>
      </w:pPr>
      <w:r w:rsidRPr="00A857BD">
        <w:rPr>
          <w:rFonts w:ascii="Franklin Gothic Book" w:hAnsi="Franklin Gothic Book"/>
          <w:szCs w:val="20"/>
        </w:rPr>
        <w:lastRenderedPageBreak/>
        <w:t xml:space="preserve">Grant funds may </w:t>
      </w:r>
      <w:r w:rsidR="00017201" w:rsidRPr="00A857BD">
        <w:rPr>
          <w:rFonts w:ascii="Franklin Gothic Book" w:hAnsi="Franklin Gothic Book"/>
          <w:szCs w:val="20"/>
        </w:rPr>
        <w:t>be used to:</w:t>
      </w:r>
    </w:p>
    <w:p w14:paraId="12766B39" w14:textId="0F405AFE" w:rsidR="002C5A12" w:rsidRPr="00A857BD" w:rsidRDefault="00A56413" w:rsidP="00A56413">
      <w:pPr>
        <w:numPr>
          <w:ilvl w:val="0"/>
          <w:numId w:val="4"/>
        </w:numPr>
        <w:jc w:val="both"/>
        <w:rPr>
          <w:rFonts w:ascii="Franklin Gothic Book" w:hAnsi="Franklin Gothic Book"/>
          <w:szCs w:val="20"/>
        </w:rPr>
      </w:pPr>
      <w:r w:rsidRPr="00A857BD">
        <w:rPr>
          <w:rFonts w:ascii="Franklin Gothic Book" w:hAnsi="Franklin Gothic Book"/>
          <w:szCs w:val="20"/>
        </w:rPr>
        <w:t xml:space="preserve">Provide emergency support through grants to </w:t>
      </w:r>
      <w:r w:rsidR="00626FD7" w:rsidRPr="00A857BD">
        <w:rPr>
          <w:rFonts w:ascii="Franklin Gothic Book" w:hAnsi="Franklin Gothic Book"/>
          <w:szCs w:val="20"/>
        </w:rPr>
        <w:t xml:space="preserve">local educational agencies </w:t>
      </w:r>
      <w:r w:rsidR="00A351C4" w:rsidRPr="00A857BD">
        <w:rPr>
          <w:rFonts w:ascii="Franklin Gothic Book" w:hAnsi="Franklin Gothic Book"/>
          <w:szCs w:val="20"/>
        </w:rPr>
        <w:t>(</w:t>
      </w:r>
      <w:r w:rsidR="00C56430" w:rsidRPr="00A857BD">
        <w:rPr>
          <w:rFonts w:ascii="Franklin Gothic Book" w:hAnsi="Franklin Gothic Book"/>
          <w:szCs w:val="20"/>
        </w:rPr>
        <w:t xml:space="preserve">LEAs) </w:t>
      </w:r>
      <w:r w:rsidR="00626FD7" w:rsidRPr="00A857BD">
        <w:rPr>
          <w:rFonts w:ascii="Franklin Gothic Book" w:hAnsi="Franklin Gothic Book"/>
          <w:szCs w:val="20"/>
        </w:rPr>
        <w:t>that the state education agency (SEA) dee</w:t>
      </w:r>
      <w:r w:rsidR="00292861" w:rsidRPr="00A857BD">
        <w:rPr>
          <w:rFonts w:ascii="Franklin Gothic Book" w:hAnsi="Franklin Gothic Book"/>
          <w:szCs w:val="20"/>
        </w:rPr>
        <w:t xml:space="preserve">ms to have been most </w:t>
      </w:r>
      <w:r w:rsidR="008D6809" w:rsidRPr="00A857BD">
        <w:rPr>
          <w:rFonts w:ascii="Franklin Gothic Book" w:hAnsi="Franklin Gothic Book"/>
          <w:szCs w:val="20"/>
        </w:rPr>
        <w:t>significantly</w:t>
      </w:r>
      <w:r w:rsidR="00292861" w:rsidRPr="00A857BD">
        <w:rPr>
          <w:rFonts w:ascii="Franklin Gothic Book" w:hAnsi="Franklin Gothic Book"/>
          <w:szCs w:val="20"/>
        </w:rPr>
        <w:t xml:space="preserve"> impacted by the </w:t>
      </w:r>
      <w:r w:rsidR="008D6809" w:rsidRPr="00A857BD">
        <w:rPr>
          <w:rFonts w:ascii="Franklin Gothic Book" w:hAnsi="Franklin Gothic Book"/>
          <w:szCs w:val="20"/>
        </w:rPr>
        <w:t>coronavirus to support continued educational services and to support</w:t>
      </w:r>
      <w:r w:rsidR="002C5A12" w:rsidRPr="00A857BD">
        <w:rPr>
          <w:rFonts w:ascii="Franklin Gothic Book" w:hAnsi="Franklin Gothic Book"/>
          <w:szCs w:val="20"/>
        </w:rPr>
        <w:t xml:space="preserve"> </w:t>
      </w:r>
      <w:r w:rsidR="003D2C4E" w:rsidRPr="00A857BD">
        <w:rPr>
          <w:rFonts w:ascii="Franklin Gothic Book" w:hAnsi="Franklin Gothic Book"/>
          <w:szCs w:val="20"/>
        </w:rPr>
        <w:t xml:space="preserve">the </w:t>
      </w:r>
      <w:r w:rsidR="002C5A12" w:rsidRPr="00A857BD">
        <w:rPr>
          <w:rFonts w:ascii="Franklin Gothic Book" w:hAnsi="Franklin Gothic Book"/>
          <w:szCs w:val="20"/>
        </w:rPr>
        <w:t xml:space="preserve">ongoing functionality </w:t>
      </w:r>
      <w:r w:rsidR="00D7090A" w:rsidRPr="00A857BD">
        <w:rPr>
          <w:rFonts w:ascii="Franklin Gothic Book" w:hAnsi="Franklin Gothic Book"/>
          <w:szCs w:val="20"/>
        </w:rPr>
        <w:t>of the LEA</w:t>
      </w:r>
      <w:r w:rsidR="009776F6" w:rsidRPr="00A857BD">
        <w:rPr>
          <w:rFonts w:ascii="Franklin Gothic Book" w:hAnsi="Franklin Gothic Book"/>
          <w:szCs w:val="20"/>
        </w:rPr>
        <w:t>.</w:t>
      </w:r>
    </w:p>
    <w:p w14:paraId="48D094E9" w14:textId="3F3CAC7C" w:rsidR="00CA20CF" w:rsidRPr="00A857BD" w:rsidRDefault="00216EE7" w:rsidP="00A56413">
      <w:pPr>
        <w:numPr>
          <w:ilvl w:val="0"/>
          <w:numId w:val="4"/>
        </w:numPr>
        <w:jc w:val="both"/>
        <w:rPr>
          <w:rFonts w:ascii="Franklin Gothic Book" w:hAnsi="Franklin Gothic Book"/>
          <w:szCs w:val="20"/>
        </w:rPr>
      </w:pPr>
      <w:r w:rsidRPr="00A857BD">
        <w:rPr>
          <w:rFonts w:ascii="Franklin Gothic Book" w:hAnsi="Franklin Gothic Book"/>
          <w:szCs w:val="20"/>
          <w:u w:val="single"/>
        </w:rPr>
        <w:t>For the Governors Emergency Education Relief Fund Only:</w:t>
      </w:r>
      <w:r w:rsidRPr="00A857BD">
        <w:rPr>
          <w:rFonts w:ascii="Franklin Gothic Book" w:hAnsi="Franklin Gothic Book"/>
          <w:szCs w:val="20"/>
        </w:rPr>
        <w:t xml:space="preserve"> </w:t>
      </w:r>
      <w:r w:rsidR="00D7090A" w:rsidRPr="00A857BD">
        <w:rPr>
          <w:rFonts w:ascii="Franklin Gothic Book" w:hAnsi="Franklin Gothic Book"/>
          <w:szCs w:val="20"/>
        </w:rPr>
        <w:t>Provide emergency support through grants to</w:t>
      </w:r>
      <w:r w:rsidR="008D6809" w:rsidRPr="00A857BD">
        <w:rPr>
          <w:rFonts w:ascii="Franklin Gothic Book" w:hAnsi="Franklin Gothic Book"/>
          <w:szCs w:val="20"/>
        </w:rPr>
        <w:t xml:space="preserve"> </w:t>
      </w:r>
      <w:r w:rsidR="00CA20CF" w:rsidRPr="00A857BD">
        <w:rPr>
          <w:rFonts w:ascii="Franklin Gothic Book" w:hAnsi="Franklin Gothic Book"/>
          <w:szCs w:val="20"/>
        </w:rPr>
        <w:t xml:space="preserve">institutions of higher education serving </w:t>
      </w:r>
      <w:r w:rsidR="00F92761" w:rsidRPr="00A857BD">
        <w:rPr>
          <w:rFonts w:ascii="Franklin Gothic Book" w:hAnsi="Franklin Gothic Book"/>
          <w:szCs w:val="20"/>
        </w:rPr>
        <w:t xml:space="preserve">students that the Governor determines have been most </w:t>
      </w:r>
      <w:r w:rsidR="003D2C4E" w:rsidRPr="00A857BD">
        <w:rPr>
          <w:rFonts w:ascii="Franklin Gothic Book" w:hAnsi="Franklin Gothic Book"/>
          <w:szCs w:val="20"/>
        </w:rPr>
        <w:t>significantly</w:t>
      </w:r>
      <w:r w:rsidR="00F92761" w:rsidRPr="00A857BD">
        <w:rPr>
          <w:rFonts w:ascii="Franklin Gothic Book" w:hAnsi="Franklin Gothic Book"/>
          <w:szCs w:val="20"/>
        </w:rPr>
        <w:t xml:space="preserve"> impacted by the coronavirus to support the ability of the institutions to </w:t>
      </w:r>
      <w:r w:rsidR="003D7A30" w:rsidRPr="00A857BD">
        <w:rPr>
          <w:rFonts w:ascii="Franklin Gothic Book" w:hAnsi="Franklin Gothic Book"/>
          <w:szCs w:val="20"/>
        </w:rPr>
        <w:t>continue providing e</w:t>
      </w:r>
      <w:r w:rsidR="003D2C4E" w:rsidRPr="00A857BD">
        <w:rPr>
          <w:rFonts w:ascii="Franklin Gothic Book" w:hAnsi="Franklin Gothic Book"/>
          <w:szCs w:val="20"/>
        </w:rPr>
        <w:t>ducational services and to support the ongoing functionality of the institutions; and</w:t>
      </w:r>
    </w:p>
    <w:p w14:paraId="470028E6" w14:textId="34A24360" w:rsidR="00C10A93" w:rsidRPr="00A857BD" w:rsidRDefault="00216EE7" w:rsidP="004A38A3">
      <w:pPr>
        <w:numPr>
          <w:ilvl w:val="0"/>
          <w:numId w:val="4"/>
        </w:numPr>
        <w:jc w:val="both"/>
        <w:rPr>
          <w:rFonts w:ascii="Franklin Gothic Book" w:hAnsi="Franklin Gothic Book"/>
          <w:szCs w:val="20"/>
        </w:rPr>
      </w:pPr>
      <w:r w:rsidRPr="00A857BD">
        <w:rPr>
          <w:rFonts w:ascii="Franklin Gothic Book" w:hAnsi="Franklin Gothic Book"/>
          <w:szCs w:val="20"/>
          <w:u w:val="single"/>
        </w:rPr>
        <w:t>For the Governors Emergency Education Relief Fund Only</w:t>
      </w:r>
      <w:r w:rsidRPr="00A857BD">
        <w:rPr>
          <w:rFonts w:ascii="Franklin Gothic Book" w:hAnsi="Franklin Gothic Book"/>
          <w:szCs w:val="20"/>
        </w:rPr>
        <w:t xml:space="preserve">: </w:t>
      </w:r>
      <w:r w:rsidR="003D2C4E" w:rsidRPr="00A857BD">
        <w:rPr>
          <w:rFonts w:ascii="Franklin Gothic Book" w:hAnsi="Franklin Gothic Book"/>
          <w:szCs w:val="20"/>
        </w:rPr>
        <w:t xml:space="preserve">Provide support to any </w:t>
      </w:r>
      <w:r w:rsidR="00E27D9B" w:rsidRPr="00A857BD">
        <w:rPr>
          <w:rFonts w:ascii="Franklin Gothic Book" w:hAnsi="Franklin Gothic Book"/>
          <w:szCs w:val="20"/>
        </w:rPr>
        <w:t>other institution of higher education, local educational agency, or education related entity within the State that the Governor deems essential for carrying out emergency</w:t>
      </w:r>
      <w:r w:rsidR="000C4884" w:rsidRPr="00A857BD">
        <w:rPr>
          <w:rFonts w:ascii="Franklin Gothic Book" w:hAnsi="Franklin Gothic Book"/>
          <w:szCs w:val="20"/>
        </w:rPr>
        <w:t xml:space="preserve"> educational services to students</w:t>
      </w:r>
      <w:r w:rsidR="00D2128E" w:rsidRPr="00A857BD">
        <w:rPr>
          <w:rFonts w:ascii="Franklin Gothic Book" w:hAnsi="Franklin Gothic Book"/>
          <w:szCs w:val="20"/>
        </w:rPr>
        <w:t xml:space="preserve"> </w:t>
      </w:r>
      <w:r w:rsidR="00C10A93" w:rsidRPr="00A857BD">
        <w:rPr>
          <w:rFonts w:ascii="Franklin Gothic Book" w:hAnsi="Franklin Gothic Book"/>
          <w:szCs w:val="20"/>
        </w:rPr>
        <w:t xml:space="preserve">for </w:t>
      </w:r>
      <w:r w:rsidR="00872ED5" w:rsidRPr="00A857BD">
        <w:rPr>
          <w:rFonts w:ascii="Franklin Gothic Book" w:hAnsi="Franklin Gothic Book"/>
          <w:szCs w:val="20"/>
        </w:rPr>
        <w:t xml:space="preserve">authorized </w:t>
      </w:r>
      <w:r w:rsidR="00680A26" w:rsidRPr="00A857BD">
        <w:rPr>
          <w:rFonts w:ascii="Franklin Gothic Book" w:hAnsi="Franklin Gothic Book"/>
          <w:szCs w:val="20"/>
        </w:rPr>
        <w:t>activities</w:t>
      </w:r>
      <w:r w:rsidR="00872ED5" w:rsidRPr="00A857BD">
        <w:rPr>
          <w:rFonts w:ascii="Franklin Gothic Book" w:hAnsi="Franklin Gothic Book"/>
          <w:szCs w:val="20"/>
        </w:rPr>
        <w:t xml:space="preserve"> </w:t>
      </w:r>
      <w:r w:rsidR="00680A26" w:rsidRPr="00A857BD">
        <w:rPr>
          <w:rFonts w:ascii="Franklin Gothic Book" w:hAnsi="Franklin Gothic Book"/>
          <w:szCs w:val="20"/>
        </w:rPr>
        <w:t>d</w:t>
      </w:r>
      <w:r w:rsidR="00872ED5" w:rsidRPr="00A857BD">
        <w:rPr>
          <w:rFonts w:ascii="Franklin Gothic Book" w:hAnsi="Franklin Gothic Book"/>
          <w:szCs w:val="20"/>
        </w:rPr>
        <w:t>escribed in section 1800</w:t>
      </w:r>
      <w:r w:rsidR="00680A26" w:rsidRPr="00A857BD">
        <w:rPr>
          <w:rFonts w:ascii="Franklin Gothic Book" w:hAnsi="Franklin Gothic Book"/>
          <w:szCs w:val="20"/>
        </w:rPr>
        <w:t>3(d)(1) or the Higher Education Act, the provision of child care and early childhood education, social and emotional support, and the protection of education-related jobs.</w:t>
      </w:r>
    </w:p>
    <w:p w14:paraId="00E0938F" w14:textId="156AA595" w:rsidR="005911A4" w:rsidRPr="00A857BD" w:rsidRDefault="005911A4" w:rsidP="005911A4">
      <w:pPr>
        <w:ind w:left="720"/>
        <w:jc w:val="both"/>
        <w:rPr>
          <w:rFonts w:ascii="Franklin Gothic Book" w:hAnsi="Franklin Gothic Book"/>
          <w:szCs w:val="20"/>
        </w:rPr>
      </w:pPr>
    </w:p>
    <w:p w14:paraId="0AE812F5" w14:textId="77777777" w:rsidR="005911A4" w:rsidRPr="00A857BD" w:rsidRDefault="005911A4" w:rsidP="005911A4">
      <w:pPr>
        <w:ind w:left="720"/>
        <w:jc w:val="both"/>
        <w:rPr>
          <w:rFonts w:ascii="Franklin Gothic Book" w:hAnsi="Franklin Gothic Book"/>
          <w:szCs w:val="20"/>
        </w:rPr>
      </w:pPr>
      <w:r w:rsidRPr="00A857BD">
        <w:rPr>
          <w:rFonts w:ascii="Franklin Gothic Book" w:hAnsi="Franklin Gothic Book"/>
          <w:szCs w:val="20"/>
        </w:rPr>
        <w:t>Any funds that the Governor has not awarded within one year will be returned to ED and reallocated to the remaining States.</w:t>
      </w:r>
    </w:p>
    <w:p w14:paraId="574D1F86" w14:textId="77777777" w:rsidR="005911A4" w:rsidRPr="00A857BD" w:rsidRDefault="005911A4" w:rsidP="005911A4">
      <w:pPr>
        <w:ind w:left="720"/>
        <w:jc w:val="both"/>
        <w:rPr>
          <w:rFonts w:ascii="Franklin Gothic Book" w:hAnsi="Franklin Gothic Book"/>
          <w:szCs w:val="20"/>
        </w:rPr>
      </w:pPr>
    </w:p>
    <w:p w14:paraId="141CCFA5" w14:textId="3D085FF4" w:rsidR="00680A26" w:rsidRPr="00A857BD" w:rsidRDefault="00680A26" w:rsidP="00A857BD">
      <w:pPr>
        <w:keepNext/>
        <w:jc w:val="both"/>
        <w:rPr>
          <w:rFonts w:ascii="Franklin Gothic Book" w:hAnsi="Franklin Gothic Book"/>
          <w:b/>
          <w:bCs/>
          <w:szCs w:val="20"/>
        </w:rPr>
      </w:pPr>
      <w:r w:rsidRPr="00A857BD">
        <w:rPr>
          <w:rFonts w:ascii="Franklin Gothic Book" w:hAnsi="Franklin Gothic Book"/>
          <w:b/>
          <w:bCs/>
          <w:szCs w:val="20"/>
        </w:rPr>
        <w:t xml:space="preserve">Sec 18003: </w:t>
      </w:r>
      <w:r w:rsidR="00192CBD" w:rsidRPr="00A857BD">
        <w:rPr>
          <w:rFonts w:ascii="Franklin Gothic Book" w:hAnsi="Franklin Gothic Book"/>
          <w:b/>
          <w:bCs/>
          <w:szCs w:val="20"/>
        </w:rPr>
        <w:t>ELEMENTARY AND SECONDARY SCHOOL EMERGENCY RELIEF FUND</w:t>
      </w:r>
    </w:p>
    <w:p w14:paraId="38EDC75A" w14:textId="0C5EFC27" w:rsidR="00C10A93" w:rsidRPr="00A857BD" w:rsidRDefault="006E25E9" w:rsidP="00680A26">
      <w:pPr>
        <w:jc w:val="both"/>
        <w:rPr>
          <w:rFonts w:ascii="Franklin Gothic Book" w:hAnsi="Franklin Gothic Book"/>
          <w:szCs w:val="20"/>
        </w:rPr>
      </w:pPr>
      <w:r w:rsidRPr="00A857BD">
        <w:rPr>
          <w:rFonts w:ascii="Franklin Gothic Book" w:hAnsi="Franklin Gothic Book"/>
          <w:szCs w:val="20"/>
        </w:rPr>
        <w:t xml:space="preserve">ED will </w:t>
      </w:r>
      <w:r w:rsidR="00A775B4" w:rsidRPr="00A857BD">
        <w:rPr>
          <w:rFonts w:ascii="Franklin Gothic Book" w:hAnsi="Franklin Gothic Book"/>
          <w:szCs w:val="20"/>
        </w:rPr>
        <w:t>make grants to each SEA</w:t>
      </w:r>
      <w:r w:rsidR="0090123E" w:rsidRPr="00A857BD">
        <w:rPr>
          <w:rFonts w:ascii="Franklin Gothic Book" w:hAnsi="Franklin Gothic Book"/>
          <w:szCs w:val="20"/>
        </w:rPr>
        <w:t xml:space="preserve"> with an approved application</w:t>
      </w:r>
      <w:r w:rsidR="00185121" w:rsidRPr="00A857BD">
        <w:rPr>
          <w:rFonts w:ascii="Franklin Gothic Book" w:hAnsi="Franklin Gothic Book"/>
          <w:szCs w:val="20"/>
        </w:rPr>
        <w:t xml:space="preserve">. ED </w:t>
      </w:r>
      <w:r w:rsidR="0050521A" w:rsidRPr="00A857BD">
        <w:rPr>
          <w:rFonts w:ascii="Franklin Gothic Book" w:hAnsi="Franklin Gothic Book"/>
          <w:szCs w:val="20"/>
        </w:rPr>
        <w:t xml:space="preserve">will </w:t>
      </w:r>
      <w:r w:rsidR="00185121" w:rsidRPr="00A857BD">
        <w:rPr>
          <w:rFonts w:ascii="Franklin Gothic Book" w:hAnsi="Franklin Gothic Book"/>
          <w:szCs w:val="20"/>
        </w:rPr>
        <w:t xml:space="preserve">issue a notice inviting applications no later than 30 days </w:t>
      </w:r>
      <w:r w:rsidR="00216EE7" w:rsidRPr="00A857BD">
        <w:rPr>
          <w:rFonts w:ascii="Franklin Gothic Book" w:hAnsi="Franklin Gothic Book"/>
          <w:szCs w:val="20"/>
        </w:rPr>
        <w:t xml:space="preserve">after </w:t>
      </w:r>
      <w:r w:rsidR="00185121" w:rsidRPr="00A857BD">
        <w:rPr>
          <w:rFonts w:ascii="Franklin Gothic Book" w:hAnsi="Franklin Gothic Book"/>
          <w:szCs w:val="20"/>
        </w:rPr>
        <w:t>enactment of the CARES Act and applications will be approved or denied no later than 30 days after submission.</w:t>
      </w:r>
    </w:p>
    <w:p w14:paraId="6189DBE1" w14:textId="0C4DCF55" w:rsidR="001415AE" w:rsidRPr="00A857BD" w:rsidRDefault="001415AE" w:rsidP="00680A26">
      <w:pPr>
        <w:jc w:val="both"/>
        <w:rPr>
          <w:rFonts w:ascii="Franklin Gothic Book" w:hAnsi="Franklin Gothic Book"/>
          <w:szCs w:val="20"/>
        </w:rPr>
      </w:pPr>
    </w:p>
    <w:p w14:paraId="3D93317F" w14:textId="77FBEC5A" w:rsidR="00CC3167" w:rsidRPr="00A857BD" w:rsidRDefault="00CC3167" w:rsidP="00CC3167">
      <w:pPr>
        <w:jc w:val="both"/>
        <w:rPr>
          <w:rFonts w:ascii="Franklin Gothic Book" w:hAnsi="Franklin Gothic Book"/>
          <w:szCs w:val="20"/>
        </w:rPr>
      </w:pPr>
      <w:r w:rsidRPr="00A857BD">
        <w:rPr>
          <w:rFonts w:ascii="Franklin Gothic Book" w:hAnsi="Franklin Gothic Book"/>
          <w:szCs w:val="20"/>
        </w:rPr>
        <w:t xml:space="preserve">Grants will be allocated to each State in the same proportion as each State received under part A of </w:t>
      </w:r>
      <w:r w:rsidR="0093669D" w:rsidRPr="00A857BD">
        <w:rPr>
          <w:rFonts w:ascii="Franklin Gothic Book" w:hAnsi="Franklin Gothic Book"/>
          <w:szCs w:val="20"/>
        </w:rPr>
        <w:t>T</w:t>
      </w:r>
      <w:r w:rsidRPr="00A857BD">
        <w:rPr>
          <w:rFonts w:ascii="Franklin Gothic Book" w:hAnsi="Franklin Gothic Book"/>
          <w:szCs w:val="20"/>
        </w:rPr>
        <w:t>itle I of the ESEA of 1965 in</w:t>
      </w:r>
      <w:r w:rsidR="00A63C8C" w:rsidRPr="00A857BD">
        <w:rPr>
          <w:rFonts w:ascii="Franklin Gothic Book" w:hAnsi="Franklin Gothic Book"/>
          <w:szCs w:val="20"/>
        </w:rPr>
        <w:t xml:space="preserve"> </w:t>
      </w:r>
      <w:r w:rsidRPr="00A857BD">
        <w:rPr>
          <w:rFonts w:ascii="Franklin Gothic Book" w:hAnsi="Franklin Gothic Book"/>
          <w:szCs w:val="20"/>
        </w:rPr>
        <w:t>the most recent fiscal year.</w:t>
      </w:r>
    </w:p>
    <w:p w14:paraId="6AD780AF" w14:textId="43055F7F" w:rsidR="00E52968" w:rsidRPr="00A857BD" w:rsidRDefault="00E52968" w:rsidP="00E52968">
      <w:pPr>
        <w:jc w:val="both"/>
        <w:rPr>
          <w:rFonts w:ascii="Franklin Gothic Book" w:hAnsi="Franklin Gothic Book"/>
          <w:szCs w:val="20"/>
        </w:rPr>
      </w:pPr>
    </w:p>
    <w:p w14:paraId="402D6FD7" w14:textId="317AB6E4" w:rsidR="000407E8" w:rsidRPr="00A857BD" w:rsidRDefault="000407E8" w:rsidP="000407E8">
      <w:pPr>
        <w:numPr>
          <w:ilvl w:val="0"/>
          <w:numId w:val="2"/>
        </w:numPr>
        <w:jc w:val="both"/>
        <w:rPr>
          <w:rFonts w:ascii="Franklin Gothic Book" w:hAnsi="Franklin Gothic Book"/>
          <w:szCs w:val="20"/>
        </w:rPr>
      </w:pPr>
      <w:r w:rsidRPr="00A857BD">
        <w:rPr>
          <w:rFonts w:ascii="Franklin Gothic Book" w:hAnsi="Franklin Gothic Book"/>
          <w:b/>
          <w:bCs/>
          <w:szCs w:val="20"/>
        </w:rPr>
        <w:t>$</w:t>
      </w:r>
      <w:r w:rsidR="007C21C4" w:rsidRPr="00A857BD">
        <w:rPr>
          <w:rFonts w:ascii="Franklin Gothic Book" w:hAnsi="Franklin Gothic Book"/>
          <w:b/>
          <w:bCs/>
          <w:szCs w:val="20"/>
        </w:rPr>
        <w:t>13</w:t>
      </w:r>
      <w:r w:rsidR="00C93CB7" w:rsidRPr="00A857BD">
        <w:rPr>
          <w:rFonts w:ascii="Franklin Gothic Book" w:hAnsi="Franklin Gothic Book"/>
          <w:b/>
          <w:bCs/>
          <w:szCs w:val="20"/>
        </w:rPr>
        <w:t xml:space="preserve">,499,250,000 </w:t>
      </w:r>
      <w:r w:rsidRPr="00A857BD">
        <w:rPr>
          <w:rFonts w:ascii="Franklin Gothic Book" w:hAnsi="Franklin Gothic Book"/>
          <w:szCs w:val="20"/>
        </w:rPr>
        <w:t xml:space="preserve">(43.9% of the Education Stabilization Fund) will be allocated </w:t>
      </w:r>
      <w:r w:rsidR="004C4D68" w:rsidRPr="00A857BD">
        <w:rPr>
          <w:rFonts w:ascii="Franklin Gothic Book" w:hAnsi="Franklin Gothic Book"/>
          <w:szCs w:val="20"/>
        </w:rPr>
        <w:t>as subgrants to LEAs</w:t>
      </w:r>
    </w:p>
    <w:p w14:paraId="6B6D614F" w14:textId="77777777" w:rsidR="000407E8" w:rsidRPr="00A857BD" w:rsidRDefault="000407E8" w:rsidP="00E52968">
      <w:pPr>
        <w:jc w:val="both"/>
        <w:rPr>
          <w:rFonts w:ascii="Franklin Gothic Book" w:hAnsi="Franklin Gothic Book"/>
          <w:szCs w:val="20"/>
        </w:rPr>
      </w:pPr>
    </w:p>
    <w:p w14:paraId="043CDB5D" w14:textId="0CF5BD2D" w:rsidR="00224CBC" w:rsidRPr="00A857BD" w:rsidRDefault="00A63C8C" w:rsidP="00E52968">
      <w:pPr>
        <w:jc w:val="both"/>
        <w:rPr>
          <w:rFonts w:ascii="Franklin Gothic Book" w:hAnsi="Franklin Gothic Book"/>
          <w:szCs w:val="20"/>
        </w:rPr>
      </w:pPr>
      <w:r w:rsidRPr="00A857BD">
        <w:rPr>
          <w:rFonts w:ascii="Franklin Gothic Book" w:hAnsi="Franklin Gothic Book"/>
          <w:b/>
          <w:bCs/>
          <w:szCs w:val="20"/>
        </w:rPr>
        <w:t>Sub</w:t>
      </w:r>
      <w:r w:rsidR="00354D88" w:rsidRPr="00A857BD">
        <w:rPr>
          <w:rFonts w:ascii="Franklin Gothic Book" w:hAnsi="Franklin Gothic Book"/>
          <w:b/>
          <w:bCs/>
          <w:szCs w:val="20"/>
        </w:rPr>
        <w:t xml:space="preserve">grants to LEAs. </w:t>
      </w:r>
      <w:r w:rsidR="001B3F58" w:rsidRPr="00A857BD">
        <w:rPr>
          <w:rFonts w:ascii="Franklin Gothic Book" w:hAnsi="Franklin Gothic Book"/>
          <w:szCs w:val="20"/>
        </w:rPr>
        <w:t xml:space="preserve">Each State will allocate </w:t>
      </w:r>
      <w:r w:rsidR="00BC4CC3" w:rsidRPr="00A857BD">
        <w:rPr>
          <w:rFonts w:ascii="Franklin Gothic Book" w:hAnsi="Franklin Gothic Book"/>
          <w:szCs w:val="20"/>
        </w:rPr>
        <w:t>90% of the grant funds as subgrants to LEAs</w:t>
      </w:r>
      <w:r w:rsidR="007C6F69" w:rsidRPr="00A857BD">
        <w:rPr>
          <w:rFonts w:ascii="Franklin Gothic Book" w:hAnsi="Franklin Gothic Book"/>
          <w:szCs w:val="20"/>
        </w:rPr>
        <w:t xml:space="preserve">, including charter schools that are LEAs in the state in proportion to </w:t>
      </w:r>
      <w:r w:rsidR="00224CBC" w:rsidRPr="00A857BD">
        <w:rPr>
          <w:rFonts w:ascii="Franklin Gothic Book" w:hAnsi="Franklin Gothic Book"/>
          <w:szCs w:val="20"/>
        </w:rPr>
        <w:t xml:space="preserve">the </w:t>
      </w:r>
      <w:r w:rsidR="00690BE6" w:rsidRPr="00A857BD">
        <w:rPr>
          <w:rFonts w:ascii="Franklin Gothic Book" w:hAnsi="Franklin Gothic Book"/>
          <w:szCs w:val="20"/>
        </w:rPr>
        <w:t>T</w:t>
      </w:r>
      <w:r w:rsidR="00224CBC" w:rsidRPr="00A857BD">
        <w:rPr>
          <w:rFonts w:ascii="Franklin Gothic Book" w:hAnsi="Franklin Gothic Book"/>
          <w:szCs w:val="20"/>
        </w:rPr>
        <w:t>itle I ESEA allocations</w:t>
      </w:r>
      <w:r w:rsidR="00690BE6" w:rsidRPr="00A857BD">
        <w:rPr>
          <w:rFonts w:ascii="Franklin Gothic Book" w:hAnsi="Franklin Gothic Book"/>
          <w:szCs w:val="20"/>
        </w:rPr>
        <w:t xml:space="preserve"> of the LEA</w:t>
      </w:r>
      <w:r w:rsidR="00224CBC" w:rsidRPr="00A857BD">
        <w:rPr>
          <w:rFonts w:ascii="Franklin Gothic Book" w:hAnsi="Franklin Gothic Book"/>
          <w:szCs w:val="20"/>
        </w:rPr>
        <w:t>.</w:t>
      </w:r>
    </w:p>
    <w:p w14:paraId="4599EFCD" w14:textId="77777777" w:rsidR="00E52968" w:rsidRPr="00A857BD" w:rsidRDefault="00E52968" w:rsidP="00E52968">
      <w:pPr>
        <w:jc w:val="both"/>
        <w:rPr>
          <w:rFonts w:ascii="Franklin Gothic Book" w:hAnsi="Franklin Gothic Book"/>
          <w:szCs w:val="20"/>
        </w:rPr>
      </w:pPr>
    </w:p>
    <w:p w14:paraId="78334A6B" w14:textId="5754914A" w:rsidR="00E52968" w:rsidRPr="00A857BD" w:rsidRDefault="00E52968" w:rsidP="00E52968">
      <w:pPr>
        <w:jc w:val="both"/>
        <w:rPr>
          <w:rFonts w:ascii="Franklin Gothic Book" w:hAnsi="Franklin Gothic Book"/>
          <w:i/>
          <w:iCs/>
          <w:szCs w:val="20"/>
        </w:rPr>
      </w:pPr>
      <w:r w:rsidRPr="00A857BD">
        <w:rPr>
          <w:rFonts w:ascii="Franklin Gothic Book" w:hAnsi="Franklin Gothic Book"/>
          <w:i/>
          <w:iCs/>
          <w:szCs w:val="20"/>
        </w:rPr>
        <w:t>Uses of Funds</w:t>
      </w:r>
    </w:p>
    <w:p w14:paraId="06A2318B" w14:textId="77777777" w:rsidR="00196B5C" w:rsidRPr="00A857BD" w:rsidRDefault="00196B5C" w:rsidP="00196B5C">
      <w:pPr>
        <w:jc w:val="both"/>
        <w:rPr>
          <w:rFonts w:ascii="Franklin Gothic Book" w:hAnsi="Franklin Gothic Book"/>
          <w:szCs w:val="20"/>
        </w:rPr>
      </w:pPr>
      <w:r w:rsidRPr="00A857BD">
        <w:rPr>
          <w:rFonts w:ascii="Franklin Gothic Book" w:hAnsi="Franklin Gothic Book"/>
          <w:szCs w:val="20"/>
        </w:rPr>
        <w:t>Grant funds may be used to:</w:t>
      </w:r>
    </w:p>
    <w:p w14:paraId="17535B32" w14:textId="77777777" w:rsidR="00196B5C" w:rsidRPr="00A857BD" w:rsidRDefault="00196B5C" w:rsidP="00196B5C">
      <w:pPr>
        <w:numPr>
          <w:ilvl w:val="0"/>
          <w:numId w:val="21"/>
        </w:numPr>
        <w:jc w:val="both"/>
        <w:rPr>
          <w:rFonts w:ascii="Franklin Gothic Book" w:hAnsi="Franklin Gothic Book"/>
          <w:szCs w:val="20"/>
        </w:rPr>
      </w:pPr>
      <w:r w:rsidRPr="00A857BD">
        <w:rPr>
          <w:rFonts w:ascii="Franklin Gothic Book" w:hAnsi="Franklin Gothic Book"/>
          <w:szCs w:val="20"/>
        </w:rPr>
        <w:t>Provide emergency support through grants to local educational agencies (LEAs) that the state education agency (SEA) deems to have been most significantly impacted by the coronavirus to support continued educational services and to support the ongoing functionality of the LEA.</w:t>
      </w:r>
    </w:p>
    <w:p w14:paraId="30D11046" w14:textId="77777777" w:rsidR="00196B5C" w:rsidRDefault="00196B5C" w:rsidP="00E52968">
      <w:pPr>
        <w:jc w:val="both"/>
        <w:rPr>
          <w:rFonts w:ascii="Franklin Gothic Book" w:hAnsi="Franklin Gothic Book"/>
          <w:szCs w:val="20"/>
        </w:rPr>
      </w:pPr>
    </w:p>
    <w:p w14:paraId="62BAEE12" w14:textId="5AF980DA" w:rsidR="00E52968" w:rsidRPr="00A857BD" w:rsidRDefault="00B733EE" w:rsidP="00E52968">
      <w:pPr>
        <w:jc w:val="both"/>
        <w:rPr>
          <w:rFonts w:ascii="Franklin Gothic Book" w:hAnsi="Franklin Gothic Book"/>
          <w:szCs w:val="20"/>
        </w:rPr>
      </w:pPr>
      <w:r w:rsidRPr="00A857BD">
        <w:rPr>
          <w:rFonts w:ascii="Franklin Gothic Book" w:hAnsi="Franklin Gothic Book"/>
          <w:szCs w:val="20"/>
        </w:rPr>
        <w:t>LEAs may use subg</w:t>
      </w:r>
      <w:r w:rsidR="00E52968" w:rsidRPr="00A857BD">
        <w:rPr>
          <w:rFonts w:ascii="Franklin Gothic Book" w:hAnsi="Franklin Gothic Book"/>
          <w:szCs w:val="20"/>
        </w:rPr>
        <w:t xml:space="preserve">rant funds </w:t>
      </w:r>
      <w:r w:rsidR="007F74C6" w:rsidRPr="00A857BD">
        <w:rPr>
          <w:rFonts w:ascii="Franklin Gothic Book" w:hAnsi="Franklin Gothic Book"/>
          <w:szCs w:val="20"/>
        </w:rPr>
        <w:t>for any of the following</w:t>
      </w:r>
      <w:r w:rsidR="000F26DE" w:rsidRPr="00A857BD">
        <w:rPr>
          <w:rFonts w:ascii="Franklin Gothic Book" w:hAnsi="Franklin Gothic Book"/>
          <w:szCs w:val="20"/>
        </w:rPr>
        <w:t>:</w:t>
      </w:r>
    </w:p>
    <w:p w14:paraId="5F40F360" w14:textId="384C047A" w:rsidR="00A63C8C" w:rsidRPr="00A857BD" w:rsidRDefault="00A63C8C" w:rsidP="00E52968">
      <w:pPr>
        <w:jc w:val="both"/>
        <w:rPr>
          <w:rFonts w:ascii="Franklin Gothic Book" w:hAnsi="Franklin Gothic Book"/>
          <w:b/>
          <w:bCs/>
          <w:szCs w:val="20"/>
        </w:rPr>
      </w:pPr>
    </w:p>
    <w:p w14:paraId="4271677C" w14:textId="1A0FC170" w:rsidR="006D7A86" w:rsidRPr="00A857BD" w:rsidRDefault="00294FA9" w:rsidP="00B161DE">
      <w:pPr>
        <w:numPr>
          <w:ilvl w:val="0"/>
          <w:numId w:val="5"/>
        </w:numPr>
        <w:jc w:val="both"/>
        <w:rPr>
          <w:rFonts w:ascii="Franklin Gothic Book" w:hAnsi="Franklin Gothic Book"/>
          <w:szCs w:val="20"/>
        </w:rPr>
      </w:pPr>
      <w:r w:rsidRPr="00A857BD">
        <w:rPr>
          <w:rFonts w:ascii="Franklin Gothic Book" w:hAnsi="Franklin Gothic Book"/>
          <w:szCs w:val="20"/>
        </w:rPr>
        <w:t>Any activity authorized by ESEA, including</w:t>
      </w:r>
      <w:r w:rsidR="00853C41" w:rsidRPr="00A857BD">
        <w:rPr>
          <w:rFonts w:ascii="Franklin Gothic Book" w:hAnsi="Franklin Gothic Book"/>
          <w:szCs w:val="20"/>
        </w:rPr>
        <w:t>:</w:t>
      </w:r>
      <w:r w:rsidR="004B032E" w:rsidRPr="00A857BD">
        <w:rPr>
          <w:rFonts w:ascii="Franklin Gothic Book" w:hAnsi="Franklin Gothic Book"/>
          <w:szCs w:val="20"/>
        </w:rPr>
        <w:t xml:space="preserve"> the Native Hawaiian Education Act</w:t>
      </w:r>
      <w:r w:rsidR="00853C41" w:rsidRPr="00A857BD">
        <w:rPr>
          <w:rFonts w:ascii="Franklin Gothic Book" w:hAnsi="Franklin Gothic Book"/>
          <w:szCs w:val="20"/>
        </w:rPr>
        <w:t>;</w:t>
      </w:r>
      <w:r w:rsidR="004B032E" w:rsidRPr="00A857BD">
        <w:rPr>
          <w:rFonts w:ascii="Franklin Gothic Book" w:hAnsi="Franklin Gothic Book"/>
          <w:szCs w:val="20"/>
        </w:rPr>
        <w:t xml:space="preserve"> </w:t>
      </w:r>
      <w:r w:rsidR="00853C41" w:rsidRPr="00A857BD">
        <w:rPr>
          <w:rFonts w:ascii="Franklin Gothic Book" w:hAnsi="Franklin Gothic Book"/>
          <w:szCs w:val="20"/>
        </w:rPr>
        <w:t>the Alaska Native Educational Equity, Support, and Assistance Act;</w:t>
      </w:r>
      <w:r w:rsidR="009E0C73" w:rsidRPr="00A857BD">
        <w:rPr>
          <w:rFonts w:ascii="Franklin Gothic Book" w:hAnsi="Franklin Gothic Book"/>
        </w:rPr>
        <w:t xml:space="preserve"> the </w:t>
      </w:r>
      <w:r w:rsidR="009E0C73" w:rsidRPr="00A857BD">
        <w:rPr>
          <w:rFonts w:ascii="Franklin Gothic Book" w:hAnsi="Franklin Gothic Book"/>
          <w:szCs w:val="20"/>
        </w:rPr>
        <w:t>Individuals with Disabilities Education Act (IDEA); the Adult Education and Family Literacy Act; the Carl D. Perkins Career and Technical Education Act</w:t>
      </w:r>
      <w:r w:rsidR="00113A53" w:rsidRPr="00A857BD">
        <w:rPr>
          <w:rFonts w:ascii="Franklin Gothic Book" w:hAnsi="Franklin Gothic Book"/>
          <w:szCs w:val="20"/>
        </w:rPr>
        <w:t>; the McKinney-Vento Homeless Assistance Act (</w:t>
      </w:r>
      <w:r w:rsidR="009E0C73" w:rsidRPr="00A857BD">
        <w:rPr>
          <w:rFonts w:ascii="Franklin Gothic Book" w:hAnsi="Franklin Gothic Book"/>
          <w:szCs w:val="20"/>
        </w:rPr>
        <w:t>subtitle B of title VII</w:t>
      </w:r>
      <w:r w:rsidR="00113A53" w:rsidRPr="00A857BD">
        <w:rPr>
          <w:rFonts w:ascii="Franklin Gothic Book" w:hAnsi="Franklin Gothic Book"/>
          <w:szCs w:val="20"/>
        </w:rPr>
        <w:t>)</w:t>
      </w:r>
      <w:r w:rsidR="000C7B4A" w:rsidRPr="00A857BD">
        <w:rPr>
          <w:rFonts w:ascii="Franklin Gothic Book" w:hAnsi="Franklin Gothic Book"/>
          <w:szCs w:val="20"/>
        </w:rPr>
        <w:t>;</w:t>
      </w:r>
    </w:p>
    <w:p w14:paraId="1B8E1A93" w14:textId="5E129D2B" w:rsidR="000C7B4A" w:rsidRPr="00A857BD" w:rsidRDefault="007261E3" w:rsidP="00B161DE">
      <w:pPr>
        <w:numPr>
          <w:ilvl w:val="0"/>
          <w:numId w:val="5"/>
        </w:numPr>
        <w:jc w:val="both"/>
        <w:rPr>
          <w:rFonts w:ascii="Franklin Gothic Book" w:hAnsi="Franklin Gothic Book"/>
          <w:szCs w:val="20"/>
        </w:rPr>
      </w:pPr>
      <w:r w:rsidRPr="00A857BD">
        <w:rPr>
          <w:rFonts w:ascii="Franklin Gothic Book" w:hAnsi="Franklin Gothic Book"/>
          <w:szCs w:val="20"/>
        </w:rPr>
        <w:t xml:space="preserve">Coordinating </w:t>
      </w:r>
      <w:r w:rsidR="00891C62" w:rsidRPr="00A857BD">
        <w:rPr>
          <w:rFonts w:ascii="Franklin Gothic Book" w:hAnsi="Franklin Gothic Book"/>
          <w:szCs w:val="20"/>
        </w:rPr>
        <w:t xml:space="preserve">preparedness and response efforts </w:t>
      </w:r>
      <w:r w:rsidR="0030745F" w:rsidRPr="00A857BD">
        <w:rPr>
          <w:rFonts w:ascii="Franklin Gothic Book" w:hAnsi="Franklin Gothic Book"/>
          <w:szCs w:val="20"/>
        </w:rPr>
        <w:t xml:space="preserve">between </w:t>
      </w:r>
      <w:r w:rsidR="00891C62" w:rsidRPr="00A857BD">
        <w:rPr>
          <w:rFonts w:ascii="Franklin Gothic Book" w:hAnsi="Franklin Gothic Book"/>
          <w:szCs w:val="20"/>
        </w:rPr>
        <w:t xml:space="preserve">LEAs </w:t>
      </w:r>
      <w:r w:rsidR="0030745F" w:rsidRPr="00A857BD">
        <w:rPr>
          <w:rFonts w:ascii="Franklin Gothic Book" w:hAnsi="Franklin Gothic Book"/>
          <w:szCs w:val="20"/>
        </w:rPr>
        <w:t xml:space="preserve">and </w:t>
      </w:r>
      <w:r w:rsidR="00891C62" w:rsidRPr="00A857BD">
        <w:rPr>
          <w:rFonts w:ascii="Franklin Gothic Book" w:hAnsi="Franklin Gothic Book"/>
          <w:szCs w:val="20"/>
        </w:rPr>
        <w:t>public health departments</w:t>
      </w:r>
      <w:r w:rsidR="008D271D" w:rsidRPr="00A857BD">
        <w:rPr>
          <w:rFonts w:ascii="Franklin Gothic Book" w:hAnsi="Franklin Gothic Book"/>
          <w:szCs w:val="20"/>
        </w:rPr>
        <w:t>.</w:t>
      </w:r>
    </w:p>
    <w:p w14:paraId="260165EF" w14:textId="6317A182" w:rsidR="008F6DB9" w:rsidRPr="00A857BD" w:rsidRDefault="008F6DB9" w:rsidP="00B161DE">
      <w:pPr>
        <w:numPr>
          <w:ilvl w:val="0"/>
          <w:numId w:val="5"/>
        </w:numPr>
        <w:jc w:val="both"/>
        <w:rPr>
          <w:rFonts w:ascii="Franklin Gothic Book" w:hAnsi="Franklin Gothic Book"/>
          <w:szCs w:val="20"/>
        </w:rPr>
      </w:pPr>
      <w:r w:rsidRPr="00A857BD">
        <w:rPr>
          <w:rFonts w:ascii="Franklin Gothic Book" w:hAnsi="Franklin Gothic Book"/>
          <w:szCs w:val="20"/>
        </w:rPr>
        <w:t xml:space="preserve">Providing principals and other school </w:t>
      </w:r>
      <w:r w:rsidR="0039515E" w:rsidRPr="00A857BD">
        <w:rPr>
          <w:rFonts w:ascii="Franklin Gothic Book" w:hAnsi="Franklin Gothic Book"/>
          <w:szCs w:val="20"/>
        </w:rPr>
        <w:t xml:space="preserve">leaders with resources to address individual school </w:t>
      </w:r>
      <w:r w:rsidR="008D271D" w:rsidRPr="00A857BD">
        <w:rPr>
          <w:rFonts w:ascii="Franklin Gothic Book" w:hAnsi="Franklin Gothic Book"/>
          <w:szCs w:val="20"/>
        </w:rPr>
        <w:t>needs.</w:t>
      </w:r>
    </w:p>
    <w:p w14:paraId="65D75A7C" w14:textId="47DB25BB" w:rsidR="0039515E" w:rsidRPr="00A857BD" w:rsidRDefault="00216EE7" w:rsidP="00B161DE">
      <w:pPr>
        <w:numPr>
          <w:ilvl w:val="0"/>
          <w:numId w:val="5"/>
        </w:numPr>
        <w:jc w:val="both"/>
        <w:rPr>
          <w:rFonts w:ascii="Franklin Gothic Book" w:hAnsi="Franklin Gothic Book"/>
          <w:szCs w:val="20"/>
        </w:rPr>
      </w:pPr>
      <w:r w:rsidRPr="00A857BD">
        <w:rPr>
          <w:rFonts w:ascii="Franklin Gothic Book" w:hAnsi="Franklin Gothic Book"/>
          <w:szCs w:val="20"/>
        </w:rPr>
        <w:lastRenderedPageBreak/>
        <w:t>Outreach and service delivery a</w:t>
      </w:r>
      <w:r w:rsidR="009B30C5" w:rsidRPr="00A857BD">
        <w:rPr>
          <w:rFonts w:ascii="Franklin Gothic Book" w:hAnsi="Franklin Gothic Book"/>
          <w:szCs w:val="20"/>
        </w:rPr>
        <w:t xml:space="preserve">ctivities to address </w:t>
      </w:r>
      <w:r w:rsidRPr="00A857BD">
        <w:rPr>
          <w:rFonts w:ascii="Franklin Gothic Book" w:hAnsi="Franklin Gothic Book"/>
          <w:szCs w:val="20"/>
        </w:rPr>
        <w:t xml:space="preserve">the </w:t>
      </w:r>
      <w:r w:rsidR="009B30C5" w:rsidRPr="00A857BD">
        <w:rPr>
          <w:rFonts w:ascii="Franklin Gothic Book" w:hAnsi="Franklin Gothic Book"/>
          <w:szCs w:val="20"/>
        </w:rPr>
        <w:t xml:space="preserve">unique needs of low-income </w:t>
      </w:r>
      <w:r w:rsidR="00272EEF" w:rsidRPr="00A857BD">
        <w:rPr>
          <w:rFonts w:ascii="Franklin Gothic Book" w:hAnsi="Franklin Gothic Book"/>
          <w:szCs w:val="20"/>
        </w:rPr>
        <w:t>children or students, children with disabilities, English learners, racial and ethnic minorities, students experiencing homelessness, and foster care youth</w:t>
      </w:r>
      <w:r w:rsidR="008D271D" w:rsidRPr="00A857BD">
        <w:rPr>
          <w:rFonts w:ascii="Franklin Gothic Book" w:hAnsi="Franklin Gothic Book"/>
          <w:szCs w:val="20"/>
        </w:rPr>
        <w:t>.</w:t>
      </w:r>
    </w:p>
    <w:p w14:paraId="6FE768F0" w14:textId="2299A15E" w:rsidR="00272EEF" w:rsidRPr="00A857BD" w:rsidRDefault="007F3DF2" w:rsidP="00B161DE">
      <w:pPr>
        <w:numPr>
          <w:ilvl w:val="0"/>
          <w:numId w:val="5"/>
        </w:numPr>
        <w:jc w:val="both"/>
        <w:rPr>
          <w:rFonts w:ascii="Franklin Gothic Book" w:hAnsi="Franklin Gothic Book"/>
          <w:szCs w:val="20"/>
        </w:rPr>
      </w:pPr>
      <w:r w:rsidRPr="00A857BD">
        <w:rPr>
          <w:rFonts w:ascii="Franklin Gothic Book" w:hAnsi="Franklin Gothic Book"/>
          <w:szCs w:val="20"/>
        </w:rPr>
        <w:t>Developing and implementing procedures</w:t>
      </w:r>
      <w:r w:rsidR="00CE7E61" w:rsidRPr="00A857BD">
        <w:rPr>
          <w:rFonts w:ascii="Franklin Gothic Book" w:hAnsi="Franklin Gothic Book"/>
          <w:szCs w:val="20"/>
        </w:rPr>
        <w:t xml:space="preserve"> </w:t>
      </w:r>
      <w:r w:rsidRPr="00A857BD">
        <w:rPr>
          <w:rFonts w:ascii="Franklin Gothic Book" w:hAnsi="Franklin Gothic Book"/>
          <w:szCs w:val="20"/>
        </w:rPr>
        <w:t xml:space="preserve">and systems to improve the preparedness and response efforts of </w:t>
      </w:r>
      <w:r w:rsidR="008D271D" w:rsidRPr="00A857BD">
        <w:rPr>
          <w:rFonts w:ascii="Franklin Gothic Book" w:hAnsi="Franklin Gothic Book"/>
          <w:szCs w:val="20"/>
        </w:rPr>
        <w:t>LEAs</w:t>
      </w:r>
      <w:r w:rsidR="0030745F" w:rsidRPr="00A857BD">
        <w:rPr>
          <w:rFonts w:ascii="Franklin Gothic Book" w:hAnsi="Franklin Gothic Book"/>
          <w:szCs w:val="20"/>
        </w:rPr>
        <w:t>, including collaborative and coordinated efforts with public health departments.</w:t>
      </w:r>
    </w:p>
    <w:p w14:paraId="007D63E6" w14:textId="7AD06664" w:rsidR="008D271D" w:rsidRPr="00A857BD" w:rsidRDefault="00CE7E61" w:rsidP="00B161DE">
      <w:pPr>
        <w:numPr>
          <w:ilvl w:val="0"/>
          <w:numId w:val="5"/>
        </w:numPr>
        <w:jc w:val="both"/>
        <w:rPr>
          <w:rFonts w:ascii="Franklin Gothic Book" w:hAnsi="Franklin Gothic Book"/>
          <w:szCs w:val="20"/>
        </w:rPr>
      </w:pPr>
      <w:r w:rsidRPr="00A857BD">
        <w:rPr>
          <w:rFonts w:ascii="Franklin Gothic Book" w:hAnsi="Franklin Gothic Book"/>
          <w:szCs w:val="20"/>
        </w:rPr>
        <w:t>Training and professional development for</w:t>
      </w:r>
      <w:r w:rsidR="006A5E49" w:rsidRPr="00A857BD">
        <w:rPr>
          <w:rFonts w:ascii="Franklin Gothic Book" w:hAnsi="Franklin Gothic Book"/>
          <w:szCs w:val="20"/>
        </w:rPr>
        <w:t xml:space="preserve"> LEA </w:t>
      </w:r>
      <w:r w:rsidRPr="00A857BD">
        <w:rPr>
          <w:rFonts w:ascii="Franklin Gothic Book" w:hAnsi="Franklin Gothic Book"/>
          <w:szCs w:val="20"/>
        </w:rPr>
        <w:t xml:space="preserve">staff on sanitation and </w:t>
      </w:r>
      <w:r w:rsidR="00813414" w:rsidRPr="00A857BD">
        <w:rPr>
          <w:rFonts w:ascii="Franklin Gothic Book" w:hAnsi="Franklin Gothic Book"/>
          <w:szCs w:val="20"/>
        </w:rPr>
        <w:t xml:space="preserve">best practices to mitigate </w:t>
      </w:r>
      <w:r w:rsidRPr="00A857BD">
        <w:rPr>
          <w:rFonts w:ascii="Franklin Gothic Book" w:hAnsi="Franklin Gothic Book"/>
          <w:szCs w:val="20"/>
        </w:rPr>
        <w:t xml:space="preserve">the spread of infectious </w:t>
      </w:r>
      <w:r w:rsidR="008D271D" w:rsidRPr="00A857BD">
        <w:rPr>
          <w:rFonts w:ascii="Franklin Gothic Book" w:hAnsi="Franklin Gothic Book"/>
          <w:szCs w:val="20"/>
        </w:rPr>
        <w:t>diseases.</w:t>
      </w:r>
    </w:p>
    <w:p w14:paraId="03E1C575" w14:textId="7D7F8249" w:rsidR="00CD427C" w:rsidRPr="00A857BD" w:rsidRDefault="00BE2D62" w:rsidP="00B161DE">
      <w:pPr>
        <w:numPr>
          <w:ilvl w:val="0"/>
          <w:numId w:val="5"/>
        </w:numPr>
        <w:jc w:val="both"/>
        <w:rPr>
          <w:rFonts w:ascii="Franklin Gothic Book" w:hAnsi="Franklin Gothic Book"/>
          <w:szCs w:val="20"/>
        </w:rPr>
      </w:pPr>
      <w:r w:rsidRPr="00A857BD">
        <w:rPr>
          <w:rFonts w:ascii="Franklin Gothic Book" w:hAnsi="Franklin Gothic Book"/>
          <w:szCs w:val="20"/>
        </w:rPr>
        <w:t xml:space="preserve">Purchasing supplies to sanitize </w:t>
      </w:r>
      <w:r w:rsidR="00813414" w:rsidRPr="00A857BD">
        <w:rPr>
          <w:rFonts w:ascii="Franklin Gothic Book" w:hAnsi="Franklin Gothic Book"/>
          <w:szCs w:val="20"/>
        </w:rPr>
        <w:t>schools and LEA</w:t>
      </w:r>
      <w:r w:rsidR="008D271D" w:rsidRPr="00A857BD">
        <w:rPr>
          <w:rFonts w:ascii="Franklin Gothic Book" w:hAnsi="Franklin Gothic Book"/>
          <w:szCs w:val="20"/>
        </w:rPr>
        <w:t xml:space="preserve"> </w:t>
      </w:r>
      <w:r w:rsidRPr="00A857BD">
        <w:rPr>
          <w:rFonts w:ascii="Franklin Gothic Book" w:hAnsi="Franklin Gothic Book"/>
          <w:szCs w:val="20"/>
        </w:rPr>
        <w:t>facilities</w:t>
      </w:r>
      <w:r w:rsidR="008D271D" w:rsidRPr="00A857BD">
        <w:rPr>
          <w:rFonts w:ascii="Franklin Gothic Book" w:hAnsi="Franklin Gothic Book"/>
          <w:szCs w:val="20"/>
        </w:rPr>
        <w:t>.</w:t>
      </w:r>
    </w:p>
    <w:p w14:paraId="6CB0D6F1" w14:textId="77777777" w:rsidR="006516AE" w:rsidRPr="00A857BD" w:rsidRDefault="00675B9B" w:rsidP="00B161DE">
      <w:pPr>
        <w:numPr>
          <w:ilvl w:val="0"/>
          <w:numId w:val="5"/>
        </w:numPr>
        <w:jc w:val="both"/>
        <w:rPr>
          <w:rFonts w:ascii="Franklin Gothic Book" w:hAnsi="Franklin Gothic Book"/>
          <w:szCs w:val="20"/>
        </w:rPr>
      </w:pPr>
      <w:r w:rsidRPr="00A857BD">
        <w:rPr>
          <w:rFonts w:ascii="Franklin Gothic Book" w:hAnsi="Franklin Gothic Book"/>
          <w:szCs w:val="20"/>
        </w:rPr>
        <w:t>Planning for and coordinating during long</w:t>
      </w:r>
      <w:r w:rsidR="006516AE" w:rsidRPr="00A857BD">
        <w:rPr>
          <w:rFonts w:ascii="Franklin Gothic Book" w:hAnsi="Franklin Gothic Book"/>
          <w:szCs w:val="20"/>
        </w:rPr>
        <w:t>-</w:t>
      </w:r>
      <w:r w:rsidRPr="00A857BD">
        <w:rPr>
          <w:rFonts w:ascii="Franklin Gothic Book" w:hAnsi="Franklin Gothic Book"/>
          <w:szCs w:val="20"/>
        </w:rPr>
        <w:t>term closures, including how to</w:t>
      </w:r>
      <w:r w:rsidR="006516AE" w:rsidRPr="00A857BD">
        <w:rPr>
          <w:rFonts w:ascii="Franklin Gothic Book" w:hAnsi="Franklin Gothic Book"/>
          <w:szCs w:val="20"/>
        </w:rPr>
        <w:t>:</w:t>
      </w:r>
    </w:p>
    <w:p w14:paraId="55226D10" w14:textId="407EBE3D" w:rsidR="006516AE" w:rsidRPr="00A857BD" w:rsidRDefault="00675B9B" w:rsidP="00B161DE">
      <w:pPr>
        <w:numPr>
          <w:ilvl w:val="1"/>
          <w:numId w:val="6"/>
        </w:numPr>
        <w:jc w:val="both"/>
        <w:rPr>
          <w:rFonts w:ascii="Franklin Gothic Book" w:hAnsi="Franklin Gothic Book"/>
          <w:szCs w:val="20"/>
        </w:rPr>
      </w:pPr>
      <w:r w:rsidRPr="00A857BD">
        <w:rPr>
          <w:rFonts w:ascii="Franklin Gothic Book" w:hAnsi="Franklin Gothic Book"/>
          <w:szCs w:val="20"/>
        </w:rPr>
        <w:t>provide meals to</w:t>
      </w:r>
      <w:r w:rsidR="006516AE" w:rsidRPr="00A857BD">
        <w:rPr>
          <w:rFonts w:ascii="Franklin Gothic Book" w:hAnsi="Franklin Gothic Book"/>
          <w:szCs w:val="20"/>
        </w:rPr>
        <w:t xml:space="preserve"> </w:t>
      </w:r>
      <w:r w:rsidRPr="00A857BD">
        <w:rPr>
          <w:rFonts w:ascii="Franklin Gothic Book" w:hAnsi="Franklin Gothic Book"/>
          <w:szCs w:val="20"/>
        </w:rPr>
        <w:t xml:space="preserve">eligible students, </w:t>
      </w:r>
    </w:p>
    <w:p w14:paraId="0655925E" w14:textId="5F50114F" w:rsidR="005C53F5" w:rsidRPr="00A857BD" w:rsidRDefault="00675B9B" w:rsidP="00B161DE">
      <w:pPr>
        <w:numPr>
          <w:ilvl w:val="1"/>
          <w:numId w:val="6"/>
        </w:numPr>
        <w:jc w:val="both"/>
        <w:rPr>
          <w:rFonts w:ascii="Franklin Gothic Book" w:hAnsi="Franklin Gothic Book"/>
          <w:szCs w:val="20"/>
        </w:rPr>
      </w:pPr>
      <w:r w:rsidRPr="00A857BD">
        <w:rPr>
          <w:rFonts w:ascii="Franklin Gothic Book" w:hAnsi="Franklin Gothic Book"/>
          <w:szCs w:val="20"/>
        </w:rPr>
        <w:t xml:space="preserve">provide </w:t>
      </w:r>
      <w:r w:rsidR="00216EE7" w:rsidRPr="00A857BD">
        <w:rPr>
          <w:rFonts w:ascii="Franklin Gothic Book" w:hAnsi="Franklin Gothic Book"/>
          <w:szCs w:val="20"/>
        </w:rPr>
        <w:t xml:space="preserve">continuous learning opportunities for students, including the use of </w:t>
      </w:r>
      <w:r w:rsidRPr="00A857BD">
        <w:rPr>
          <w:rFonts w:ascii="Franklin Gothic Book" w:hAnsi="Franklin Gothic Book"/>
          <w:szCs w:val="20"/>
        </w:rPr>
        <w:t xml:space="preserve">technology for online learning, </w:t>
      </w:r>
    </w:p>
    <w:p w14:paraId="2B0C3956" w14:textId="2F94C96A" w:rsidR="008F13FF" w:rsidRPr="00A857BD" w:rsidRDefault="00675B9B" w:rsidP="00B161DE">
      <w:pPr>
        <w:numPr>
          <w:ilvl w:val="1"/>
          <w:numId w:val="6"/>
        </w:numPr>
        <w:jc w:val="both"/>
        <w:rPr>
          <w:rFonts w:ascii="Franklin Gothic Book" w:hAnsi="Franklin Gothic Book"/>
          <w:szCs w:val="20"/>
        </w:rPr>
      </w:pPr>
      <w:r w:rsidRPr="00A857BD">
        <w:rPr>
          <w:rFonts w:ascii="Franklin Gothic Book" w:hAnsi="Franklin Gothic Book"/>
          <w:szCs w:val="20"/>
        </w:rPr>
        <w:t xml:space="preserve">provide guidance for carrying out requirements under </w:t>
      </w:r>
      <w:r w:rsidR="006F26B7" w:rsidRPr="00A857BD">
        <w:rPr>
          <w:rFonts w:ascii="Franklin Gothic Book" w:hAnsi="Franklin Gothic Book"/>
          <w:szCs w:val="20"/>
        </w:rPr>
        <w:t>the Individuals with Disabilities Education Act (</w:t>
      </w:r>
      <w:r w:rsidR="008F13FF" w:rsidRPr="00A857BD">
        <w:rPr>
          <w:rFonts w:ascii="Franklin Gothic Book" w:hAnsi="Franklin Gothic Book"/>
          <w:szCs w:val="20"/>
        </w:rPr>
        <w:t>IDEA</w:t>
      </w:r>
      <w:r w:rsidR="006F26B7" w:rsidRPr="00A857BD">
        <w:rPr>
          <w:rFonts w:ascii="Franklin Gothic Book" w:hAnsi="Franklin Gothic Book"/>
          <w:szCs w:val="20"/>
        </w:rPr>
        <w:t>)</w:t>
      </w:r>
    </w:p>
    <w:p w14:paraId="75FFCD74" w14:textId="2706F0E6" w:rsidR="00216EE7" w:rsidRPr="00A857BD" w:rsidRDefault="00216EE7" w:rsidP="00B161DE">
      <w:pPr>
        <w:numPr>
          <w:ilvl w:val="1"/>
          <w:numId w:val="6"/>
        </w:numPr>
        <w:jc w:val="both"/>
        <w:rPr>
          <w:rFonts w:ascii="Franklin Gothic Book" w:hAnsi="Franklin Gothic Book"/>
          <w:szCs w:val="20"/>
        </w:rPr>
      </w:pPr>
      <w:r w:rsidRPr="00A857BD">
        <w:rPr>
          <w:rFonts w:ascii="Franklin Gothic Book" w:hAnsi="Franklin Gothic Book"/>
          <w:szCs w:val="20"/>
        </w:rPr>
        <w:t>provide emotional and behavioral support for students</w:t>
      </w:r>
    </w:p>
    <w:p w14:paraId="69B3679F" w14:textId="4D9A1AED" w:rsidR="008D271D" w:rsidRPr="00A857BD" w:rsidRDefault="00675B9B" w:rsidP="00B161DE">
      <w:pPr>
        <w:numPr>
          <w:ilvl w:val="1"/>
          <w:numId w:val="6"/>
        </w:numPr>
        <w:jc w:val="both"/>
        <w:rPr>
          <w:rFonts w:ascii="Franklin Gothic Book" w:hAnsi="Franklin Gothic Book"/>
          <w:szCs w:val="20"/>
        </w:rPr>
      </w:pPr>
      <w:r w:rsidRPr="00A857BD">
        <w:rPr>
          <w:rFonts w:ascii="Franklin Gothic Book" w:hAnsi="Franklin Gothic Book"/>
          <w:szCs w:val="20"/>
        </w:rPr>
        <w:t>ensure other educational services</w:t>
      </w:r>
      <w:r w:rsidR="008F13FF" w:rsidRPr="00A857BD">
        <w:rPr>
          <w:rFonts w:ascii="Franklin Gothic Book" w:hAnsi="Franklin Gothic Book"/>
          <w:szCs w:val="20"/>
        </w:rPr>
        <w:t xml:space="preserve"> </w:t>
      </w:r>
      <w:r w:rsidRPr="00A857BD">
        <w:rPr>
          <w:rFonts w:ascii="Franklin Gothic Book" w:hAnsi="Franklin Gothic Book"/>
          <w:szCs w:val="20"/>
        </w:rPr>
        <w:t>can continue to be provided consistent with all Federal, State, and local requirements</w:t>
      </w:r>
    </w:p>
    <w:p w14:paraId="2C07D2EF" w14:textId="44F48DAB" w:rsidR="00167CF3" w:rsidRPr="00A857BD" w:rsidRDefault="00F2338B" w:rsidP="00B161DE">
      <w:pPr>
        <w:numPr>
          <w:ilvl w:val="0"/>
          <w:numId w:val="5"/>
        </w:numPr>
        <w:jc w:val="both"/>
        <w:rPr>
          <w:rFonts w:ascii="Franklin Gothic Book" w:hAnsi="Franklin Gothic Book"/>
          <w:szCs w:val="20"/>
        </w:rPr>
      </w:pPr>
      <w:r w:rsidRPr="00A857BD">
        <w:rPr>
          <w:rFonts w:ascii="Franklin Gothic Book" w:hAnsi="Franklin Gothic Book"/>
          <w:szCs w:val="20"/>
        </w:rPr>
        <w:t>Purchasing educational technology (e.g.</w:t>
      </w:r>
      <w:r w:rsidR="00A91729" w:rsidRPr="00A857BD">
        <w:rPr>
          <w:rFonts w:ascii="Franklin Gothic Book" w:hAnsi="Franklin Gothic Book"/>
          <w:szCs w:val="20"/>
        </w:rPr>
        <w:t>,</w:t>
      </w:r>
      <w:r w:rsidR="00CA7FF2" w:rsidRPr="00A857BD">
        <w:rPr>
          <w:rFonts w:ascii="Franklin Gothic Book" w:hAnsi="Franklin Gothic Book"/>
          <w:szCs w:val="20"/>
        </w:rPr>
        <w:t xml:space="preserve"> </w:t>
      </w:r>
      <w:r w:rsidRPr="00A857BD">
        <w:rPr>
          <w:rFonts w:ascii="Franklin Gothic Book" w:hAnsi="Franklin Gothic Book"/>
          <w:szCs w:val="20"/>
        </w:rPr>
        <w:t xml:space="preserve">hardware, software, and connectivity) </w:t>
      </w:r>
      <w:r w:rsidR="00216EE7" w:rsidRPr="00A857BD">
        <w:rPr>
          <w:rFonts w:ascii="Franklin Gothic Book" w:hAnsi="Franklin Gothic Book"/>
          <w:szCs w:val="20"/>
        </w:rPr>
        <w:t>to ensure</w:t>
      </w:r>
      <w:r w:rsidRPr="00A857BD">
        <w:rPr>
          <w:rFonts w:ascii="Franklin Gothic Book" w:hAnsi="Franklin Gothic Book"/>
          <w:szCs w:val="20"/>
        </w:rPr>
        <w:t xml:space="preserve"> regular and substantive educational</w:t>
      </w:r>
      <w:r w:rsidR="00615CF4" w:rsidRPr="00A857BD">
        <w:rPr>
          <w:rFonts w:ascii="Franklin Gothic Book" w:hAnsi="Franklin Gothic Book"/>
          <w:szCs w:val="20"/>
        </w:rPr>
        <w:t xml:space="preserve"> </w:t>
      </w:r>
      <w:r w:rsidRPr="00A857BD">
        <w:rPr>
          <w:rFonts w:ascii="Franklin Gothic Book" w:hAnsi="Franklin Gothic Book"/>
          <w:szCs w:val="20"/>
        </w:rPr>
        <w:t>interaction between students and their classroom instructors, including low-income students and students with disabilities</w:t>
      </w:r>
      <w:r w:rsidR="00216EE7" w:rsidRPr="00A857BD">
        <w:rPr>
          <w:rFonts w:ascii="Franklin Gothic Book" w:hAnsi="Franklin Gothic Book"/>
          <w:szCs w:val="20"/>
        </w:rPr>
        <w:t xml:space="preserve">. This </w:t>
      </w:r>
      <w:r w:rsidR="00813414" w:rsidRPr="00A857BD">
        <w:rPr>
          <w:rFonts w:ascii="Franklin Gothic Book" w:hAnsi="Franklin Gothic Book"/>
          <w:szCs w:val="20"/>
        </w:rPr>
        <w:t>may</w:t>
      </w:r>
      <w:r w:rsidR="00216EE7" w:rsidRPr="00A857BD">
        <w:rPr>
          <w:rFonts w:ascii="Franklin Gothic Book" w:hAnsi="Franklin Gothic Book"/>
          <w:szCs w:val="20"/>
        </w:rPr>
        <w:t xml:space="preserve"> include</w:t>
      </w:r>
      <w:r w:rsidRPr="00A857BD">
        <w:rPr>
          <w:rFonts w:ascii="Franklin Gothic Book" w:hAnsi="Franklin Gothic Book"/>
          <w:szCs w:val="20"/>
        </w:rPr>
        <w:t xml:space="preserve"> </w:t>
      </w:r>
      <w:r w:rsidR="00CA7FF2" w:rsidRPr="00A857BD">
        <w:rPr>
          <w:rFonts w:ascii="Franklin Gothic Book" w:hAnsi="Franklin Gothic Book"/>
          <w:szCs w:val="20"/>
        </w:rPr>
        <w:t xml:space="preserve">assistive </w:t>
      </w:r>
      <w:r w:rsidRPr="00A857BD">
        <w:rPr>
          <w:rFonts w:ascii="Franklin Gothic Book" w:hAnsi="Franklin Gothic Book"/>
          <w:szCs w:val="20"/>
        </w:rPr>
        <w:t>technology or adaptive equipment.</w:t>
      </w:r>
    </w:p>
    <w:p w14:paraId="23B665E9" w14:textId="2C2D74CD" w:rsidR="0090415E" w:rsidRPr="00A857BD" w:rsidRDefault="00E47613" w:rsidP="0090415E">
      <w:pPr>
        <w:numPr>
          <w:ilvl w:val="0"/>
          <w:numId w:val="5"/>
        </w:numPr>
        <w:jc w:val="both"/>
        <w:rPr>
          <w:rFonts w:ascii="Franklin Gothic Book" w:hAnsi="Franklin Gothic Book"/>
        </w:rPr>
      </w:pPr>
      <w:r w:rsidRPr="00A857BD">
        <w:rPr>
          <w:rFonts w:ascii="Franklin Gothic Book" w:hAnsi="Franklin Gothic Book"/>
        </w:rPr>
        <w:t>Providing mental health services and supports</w:t>
      </w:r>
    </w:p>
    <w:p w14:paraId="573F1B11" w14:textId="59DB6198" w:rsidR="009E160F" w:rsidRPr="00A857BD" w:rsidRDefault="00C41D69" w:rsidP="0090415E">
      <w:pPr>
        <w:numPr>
          <w:ilvl w:val="0"/>
          <w:numId w:val="5"/>
        </w:numPr>
        <w:jc w:val="both"/>
        <w:rPr>
          <w:rFonts w:ascii="Franklin Gothic Book" w:hAnsi="Franklin Gothic Book"/>
          <w:szCs w:val="20"/>
        </w:rPr>
      </w:pPr>
      <w:r w:rsidRPr="00A857BD">
        <w:rPr>
          <w:rFonts w:ascii="Franklin Gothic Book" w:hAnsi="Franklin Gothic Book"/>
          <w:szCs w:val="20"/>
        </w:rPr>
        <w:t xml:space="preserve">Planning and implementing summer learning and supplemental programs, including </w:t>
      </w:r>
      <w:r w:rsidR="00216EE7" w:rsidRPr="00A857BD">
        <w:rPr>
          <w:rFonts w:ascii="Franklin Gothic Book" w:hAnsi="Franklin Gothic Book"/>
          <w:szCs w:val="20"/>
        </w:rPr>
        <w:t>classroom or online instruction</w:t>
      </w:r>
      <w:r w:rsidR="00813414" w:rsidRPr="00A857BD">
        <w:rPr>
          <w:rFonts w:ascii="Franklin Gothic Book" w:hAnsi="Franklin Gothic Book"/>
          <w:szCs w:val="20"/>
        </w:rPr>
        <w:t>,</w:t>
      </w:r>
      <w:r w:rsidR="00216EE7" w:rsidRPr="00A857BD">
        <w:rPr>
          <w:rFonts w:ascii="Franklin Gothic Book" w:hAnsi="Franklin Gothic Book"/>
          <w:szCs w:val="20"/>
        </w:rPr>
        <w:t xml:space="preserve"> that addresses</w:t>
      </w:r>
      <w:r w:rsidR="00A71151" w:rsidRPr="00A857BD">
        <w:rPr>
          <w:rFonts w:ascii="Franklin Gothic Book" w:hAnsi="Franklin Gothic Book"/>
          <w:szCs w:val="20"/>
        </w:rPr>
        <w:t xml:space="preserve"> </w:t>
      </w:r>
      <w:r w:rsidR="00216EE7" w:rsidRPr="00A857BD">
        <w:rPr>
          <w:rFonts w:ascii="Franklin Gothic Book" w:hAnsi="Franklin Gothic Book"/>
          <w:szCs w:val="20"/>
        </w:rPr>
        <w:t xml:space="preserve">the </w:t>
      </w:r>
      <w:r w:rsidR="00A71151" w:rsidRPr="00A857BD">
        <w:rPr>
          <w:rFonts w:ascii="Franklin Gothic Book" w:hAnsi="Franklin Gothic Book"/>
          <w:szCs w:val="20"/>
        </w:rPr>
        <w:t xml:space="preserve">needs of </w:t>
      </w:r>
      <w:r w:rsidR="009E160F" w:rsidRPr="00A857BD">
        <w:rPr>
          <w:rFonts w:ascii="Franklin Gothic Book" w:hAnsi="Franklin Gothic Book"/>
          <w:szCs w:val="20"/>
        </w:rPr>
        <w:t>low-income students, students with disabilities, English learners, migrant students, students experiencing homelessness, and children in foster care.</w:t>
      </w:r>
    </w:p>
    <w:p w14:paraId="237F6AB0" w14:textId="74F1E58C" w:rsidR="00E47613" w:rsidRPr="00A857BD" w:rsidRDefault="00584BFE" w:rsidP="0090415E">
      <w:pPr>
        <w:numPr>
          <w:ilvl w:val="0"/>
          <w:numId w:val="5"/>
        </w:numPr>
        <w:jc w:val="both"/>
        <w:rPr>
          <w:rFonts w:ascii="Franklin Gothic Book" w:hAnsi="Franklin Gothic Book"/>
          <w:szCs w:val="20"/>
        </w:rPr>
      </w:pPr>
      <w:r w:rsidRPr="00A857BD">
        <w:rPr>
          <w:rFonts w:ascii="Franklin Gothic Book" w:hAnsi="Franklin Gothic Book"/>
          <w:szCs w:val="20"/>
        </w:rPr>
        <w:t>Other activities that are necessary to maintain the operation of and continuity of services in LEAs and continuing to employ existing</w:t>
      </w:r>
      <w:r w:rsidR="00610AD9" w:rsidRPr="00A857BD">
        <w:rPr>
          <w:rFonts w:ascii="Franklin Gothic Book" w:hAnsi="Franklin Gothic Book"/>
          <w:szCs w:val="20"/>
        </w:rPr>
        <w:t xml:space="preserve"> LEA </w:t>
      </w:r>
      <w:r w:rsidRPr="00A857BD">
        <w:rPr>
          <w:rFonts w:ascii="Franklin Gothic Book" w:hAnsi="Franklin Gothic Book"/>
          <w:szCs w:val="20"/>
        </w:rPr>
        <w:t>staff</w:t>
      </w:r>
      <w:r w:rsidR="00AF57F4" w:rsidRPr="00A857BD">
        <w:rPr>
          <w:rFonts w:ascii="Franklin Gothic Book" w:hAnsi="Franklin Gothic Book"/>
          <w:szCs w:val="20"/>
        </w:rPr>
        <w:t>.</w:t>
      </w:r>
      <w:r w:rsidRPr="00A857BD">
        <w:rPr>
          <w:rFonts w:ascii="Franklin Gothic Book" w:hAnsi="Franklin Gothic Book"/>
          <w:szCs w:val="20"/>
        </w:rPr>
        <w:t xml:space="preserve"> </w:t>
      </w:r>
    </w:p>
    <w:p w14:paraId="177DC149" w14:textId="0E7B06F5" w:rsidR="00347E6E" w:rsidRPr="00A857BD" w:rsidRDefault="00347E6E" w:rsidP="00347E6E">
      <w:pPr>
        <w:jc w:val="both"/>
        <w:rPr>
          <w:rFonts w:ascii="Franklin Gothic Book" w:hAnsi="Franklin Gothic Book"/>
          <w:szCs w:val="20"/>
        </w:rPr>
      </w:pPr>
    </w:p>
    <w:p w14:paraId="056A7B2C" w14:textId="73AD4D44" w:rsidR="005024A8" w:rsidRPr="00A857BD" w:rsidRDefault="005024A8" w:rsidP="00E510DA">
      <w:pPr>
        <w:jc w:val="both"/>
        <w:rPr>
          <w:rFonts w:ascii="Franklin Gothic Book" w:hAnsi="Franklin Gothic Book"/>
          <w:b/>
          <w:szCs w:val="20"/>
        </w:rPr>
      </w:pPr>
      <w:r w:rsidRPr="00A857BD">
        <w:rPr>
          <w:rFonts w:ascii="Franklin Gothic Book" w:hAnsi="Franklin Gothic Book"/>
          <w:b/>
          <w:szCs w:val="20"/>
        </w:rPr>
        <w:t>Sec. 3511 National Emergency Education Waivers.</w:t>
      </w:r>
    </w:p>
    <w:p w14:paraId="5A7A2EA0" w14:textId="56DFDB4C" w:rsidR="00831310" w:rsidRPr="00A857BD" w:rsidRDefault="00831310" w:rsidP="00E510DA">
      <w:pPr>
        <w:jc w:val="both"/>
        <w:rPr>
          <w:rFonts w:ascii="Franklin Gothic Book" w:hAnsi="Franklin Gothic Book"/>
          <w:bCs/>
          <w:szCs w:val="20"/>
        </w:rPr>
      </w:pPr>
      <w:r w:rsidRPr="00A857BD">
        <w:rPr>
          <w:rFonts w:ascii="Franklin Gothic Book" w:hAnsi="Franklin Gothic Book"/>
          <w:bCs/>
          <w:szCs w:val="20"/>
        </w:rPr>
        <w:t xml:space="preserve">SEAs and </w:t>
      </w:r>
      <w:r w:rsidR="00D042F4" w:rsidRPr="00A857BD">
        <w:rPr>
          <w:rFonts w:ascii="Franklin Gothic Book" w:hAnsi="Franklin Gothic Book"/>
          <w:bCs/>
          <w:szCs w:val="20"/>
        </w:rPr>
        <w:t xml:space="preserve">Indian Tribes may request a waiver </w:t>
      </w:r>
      <w:r w:rsidR="00A03867" w:rsidRPr="00A857BD">
        <w:rPr>
          <w:rFonts w:ascii="Franklin Gothic Book" w:hAnsi="Franklin Gothic Book"/>
          <w:bCs/>
          <w:szCs w:val="20"/>
        </w:rPr>
        <w:t xml:space="preserve">of </w:t>
      </w:r>
      <w:r w:rsidR="0043254A" w:rsidRPr="00A857BD">
        <w:rPr>
          <w:rFonts w:ascii="Franklin Gothic Book" w:hAnsi="Franklin Gothic Book"/>
          <w:bCs/>
          <w:szCs w:val="20"/>
        </w:rPr>
        <w:t xml:space="preserve">statutory or regulatory requirements </w:t>
      </w:r>
      <w:r w:rsidR="008934BD" w:rsidRPr="00A857BD">
        <w:rPr>
          <w:rFonts w:ascii="Franklin Gothic Book" w:hAnsi="Franklin Gothic Book"/>
          <w:bCs/>
          <w:szCs w:val="20"/>
        </w:rPr>
        <w:t xml:space="preserve">related to assessments, accountability, and reporting requirements related to </w:t>
      </w:r>
      <w:r w:rsidR="00F52CFE" w:rsidRPr="00A857BD">
        <w:rPr>
          <w:rFonts w:ascii="Franklin Gothic Book" w:hAnsi="Franklin Gothic Book"/>
          <w:bCs/>
          <w:szCs w:val="20"/>
        </w:rPr>
        <w:t xml:space="preserve">assessments and </w:t>
      </w:r>
      <w:r w:rsidR="00715A18" w:rsidRPr="00A857BD">
        <w:rPr>
          <w:rFonts w:ascii="Franklin Gothic Book" w:hAnsi="Franklin Gothic Book"/>
          <w:bCs/>
          <w:szCs w:val="20"/>
        </w:rPr>
        <w:t>accountability.</w:t>
      </w:r>
      <w:r w:rsidR="00A815A0" w:rsidRPr="00A857BD">
        <w:rPr>
          <w:rFonts w:ascii="Franklin Gothic Book" w:hAnsi="Franklin Gothic Book"/>
          <w:bCs/>
          <w:szCs w:val="20"/>
        </w:rPr>
        <w:t xml:space="preserve"> The Secretary of ED will </w:t>
      </w:r>
      <w:r w:rsidR="00AD38D9" w:rsidRPr="00A857BD">
        <w:rPr>
          <w:rFonts w:ascii="Franklin Gothic Book" w:hAnsi="Franklin Gothic Book"/>
          <w:bCs/>
          <w:szCs w:val="20"/>
        </w:rPr>
        <w:t xml:space="preserve">approve </w:t>
      </w:r>
      <w:r w:rsidR="003E6CF3" w:rsidRPr="00A857BD">
        <w:rPr>
          <w:rFonts w:ascii="Franklin Gothic Book" w:hAnsi="Franklin Gothic Book"/>
          <w:bCs/>
          <w:szCs w:val="20"/>
        </w:rPr>
        <w:t>or disapprove a waiver request within</w:t>
      </w:r>
      <w:r w:rsidR="006E5C62" w:rsidRPr="00A857BD">
        <w:rPr>
          <w:rFonts w:ascii="Franklin Gothic Book" w:hAnsi="Franklin Gothic Book"/>
          <w:bCs/>
          <w:szCs w:val="20"/>
        </w:rPr>
        <w:t xml:space="preserve"> 30 days</w:t>
      </w:r>
      <w:r w:rsidR="00704840" w:rsidRPr="00A857BD">
        <w:rPr>
          <w:rFonts w:ascii="Franklin Gothic Book" w:hAnsi="Franklin Gothic Book"/>
          <w:bCs/>
          <w:szCs w:val="20"/>
        </w:rPr>
        <w:t xml:space="preserve"> of submission.</w:t>
      </w:r>
    </w:p>
    <w:p w14:paraId="700B59C7" w14:textId="77777777" w:rsidR="005024A8" w:rsidRPr="00A857BD" w:rsidRDefault="005024A8" w:rsidP="00E510DA">
      <w:pPr>
        <w:jc w:val="both"/>
        <w:rPr>
          <w:rFonts w:ascii="Franklin Gothic Book" w:hAnsi="Franklin Gothic Book"/>
          <w:b/>
          <w:szCs w:val="20"/>
        </w:rPr>
      </w:pPr>
    </w:p>
    <w:p w14:paraId="3DE767CC" w14:textId="6103F643" w:rsidR="00E510DA" w:rsidRPr="00A857BD" w:rsidRDefault="00E510DA" w:rsidP="00E510DA">
      <w:pPr>
        <w:jc w:val="both"/>
        <w:rPr>
          <w:rFonts w:ascii="Franklin Gothic Book" w:hAnsi="Franklin Gothic Book"/>
          <w:b/>
          <w:szCs w:val="20"/>
        </w:rPr>
      </w:pPr>
      <w:r w:rsidRPr="00A857BD">
        <w:rPr>
          <w:rFonts w:ascii="Franklin Gothic Book" w:hAnsi="Franklin Gothic Book"/>
          <w:b/>
          <w:szCs w:val="20"/>
        </w:rPr>
        <w:t xml:space="preserve">Sec. 18004: </w:t>
      </w:r>
      <w:r w:rsidR="006C5DB9" w:rsidRPr="00A857BD">
        <w:rPr>
          <w:rFonts w:ascii="Franklin Gothic Book" w:hAnsi="Franklin Gothic Book"/>
          <w:b/>
          <w:szCs w:val="20"/>
        </w:rPr>
        <w:t>HIGHER EDUCATION EMERGENCY RELIEF FUND</w:t>
      </w:r>
    </w:p>
    <w:p w14:paraId="7185DC57" w14:textId="77777777" w:rsidR="00E510DA" w:rsidRPr="00A857BD" w:rsidRDefault="00E510DA" w:rsidP="00E510DA">
      <w:pPr>
        <w:spacing w:after="120"/>
        <w:jc w:val="both"/>
        <w:rPr>
          <w:rFonts w:ascii="Franklin Gothic Book" w:hAnsi="Franklin Gothic Book"/>
          <w:szCs w:val="20"/>
        </w:rPr>
      </w:pPr>
      <w:r w:rsidRPr="00A857BD">
        <w:rPr>
          <w:rFonts w:ascii="Franklin Gothic Book" w:hAnsi="Franklin Gothic Book"/>
          <w:szCs w:val="20"/>
        </w:rPr>
        <w:t xml:space="preserve">The largest higher education funding stream in the stimulus package is the Higher Education Emergency Relief Fund (HEERF). HEERF dollars will flow directly to institutions. Small portions of funding are designated for Minority Serving Institutions and institutions that participate in the Fund for the Improvement of Postsecondary Education (FIPSE) program. </w:t>
      </w:r>
      <w:r w:rsidRPr="00A857BD">
        <w:rPr>
          <w:rFonts w:ascii="Franklin Gothic Book" w:hAnsi="Franklin Gothic Book"/>
          <w:b/>
          <w:bCs/>
          <w:szCs w:val="20"/>
        </w:rPr>
        <w:t>Institutions must allocate at least half of HEERF funds to students in the form of emergency aid grants.</w:t>
      </w:r>
      <w:r w:rsidRPr="00A857BD">
        <w:rPr>
          <w:rFonts w:ascii="Franklin Gothic Book" w:hAnsi="Franklin Gothic Book"/>
          <w:szCs w:val="20"/>
        </w:rPr>
        <w:t xml:space="preserve"> Students may use these funds for cost of attendance expenses such as food, housing, course materials, technology, healthcare, and childcare.</w:t>
      </w:r>
    </w:p>
    <w:p w14:paraId="3762F0A3" w14:textId="77777777" w:rsidR="00E510DA" w:rsidRPr="00A857BD" w:rsidRDefault="00E510DA" w:rsidP="00E510DA">
      <w:pPr>
        <w:numPr>
          <w:ilvl w:val="0"/>
          <w:numId w:val="2"/>
        </w:numPr>
        <w:spacing w:after="120"/>
        <w:contextualSpacing/>
        <w:jc w:val="both"/>
        <w:rPr>
          <w:rFonts w:ascii="Franklin Gothic Book" w:hAnsi="Franklin Gothic Book"/>
          <w:szCs w:val="20"/>
        </w:rPr>
      </w:pPr>
      <w:r w:rsidRPr="00A857BD">
        <w:rPr>
          <w:rFonts w:ascii="Franklin Gothic Book" w:hAnsi="Franklin Gothic Book"/>
          <w:b/>
          <w:bCs/>
          <w:szCs w:val="20"/>
        </w:rPr>
        <w:t xml:space="preserve">$13,952,505,000 </w:t>
      </w:r>
      <w:r w:rsidRPr="00A857BD">
        <w:rPr>
          <w:rFonts w:ascii="Franklin Gothic Book" w:hAnsi="Franklin Gothic Book"/>
          <w:szCs w:val="20"/>
        </w:rPr>
        <w:t>(46.3% of the Education Stabilization Fund) will be allocated as follows:</w:t>
      </w:r>
    </w:p>
    <w:p w14:paraId="69B680F1" w14:textId="77777777" w:rsidR="00E510DA" w:rsidRPr="00A857BD" w:rsidRDefault="00E510DA" w:rsidP="00E510DA">
      <w:pPr>
        <w:numPr>
          <w:ilvl w:val="1"/>
          <w:numId w:val="2"/>
        </w:numPr>
        <w:contextualSpacing/>
        <w:jc w:val="both"/>
        <w:rPr>
          <w:rFonts w:ascii="Franklin Gothic Book" w:hAnsi="Franklin Gothic Book"/>
          <w:szCs w:val="20"/>
        </w:rPr>
      </w:pPr>
      <w:r w:rsidRPr="00A857BD">
        <w:rPr>
          <w:rFonts w:ascii="Franklin Gothic Book" w:hAnsi="Franklin Gothic Book"/>
          <w:szCs w:val="20"/>
        </w:rPr>
        <w:t>90% of HEERF dollars will be available to all U.S. institutions and appropriated based on the following formula:</w:t>
      </w:r>
    </w:p>
    <w:p w14:paraId="197D94B0" w14:textId="77777777" w:rsidR="00E510DA" w:rsidRPr="00A857BD" w:rsidRDefault="00E510DA" w:rsidP="00E510DA">
      <w:pPr>
        <w:numPr>
          <w:ilvl w:val="2"/>
          <w:numId w:val="2"/>
        </w:numPr>
        <w:contextualSpacing/>
        <w:jc w:val="both"/>
        <w:rPr>
          <w:rFonts w:ascii="Franklin Gothic Book" w:hAnsi="Franklin Gothic Book"/>
          <w:szCs w:val="20"/>
        </w:rPr>
      </w:pPr>
      <w:r w:rsidRPr="00A857BD">
        <w:rPr>
          <w:rFonts w:ascii="Franklin Gothic Book" w:hAnsi="Franklin Gothic Book"/>
          <w:szCs w:val="20"/>
        </w:rPr>
        <w:t xml:space="preserve">75% according to the relative share of full-time equivalent enrollment of Pell Grant recipients who were not enrolled exclusively in distance education courses prior to COVID-19. </w:t>
      </w:r>
    </w:p>
    <w:p w14:paraId="01BDF670" w14:textId="77777777" w:rsidR="00E510DA" w:rsidRPr="00A857BD" w:rsidRDefault="00E510DA" w:rsidP="00E510DA">
      <w:pPr>
        <w:numPr>
          <w:ilvl w:val="2"/>
          <w:numId w:val="2"/>
        </w:numPr>
        <w:contextualSpacing/>
        <w:jc w:val="both"/>
        <w:rPr>
          <w:rFonts w:ascii="Franklin Gothic Book" w:hAnsi="Franklin Gothic Book"/>
          <w:szCs w:val="20"/>
        </w:rPr>
      </w:pPr>
      <w:r w:rsidRPr="00A857BD">
        <w:rPr>
          <w:rFonts w:ascii="Franklin Gothic Book" w:hAnsi="Franklin Gothic Book"/>
          <w:szCs w:val="20"/>
        </w:rPr>
        <w:t>25% according to the relative share of full-time equivalent enrollment of students who are not Pell-eligible and were not enrolled exclusively in distance education courses prior to COVID-19.</w:t>
      </w:r>
    </w:p>
    <w:p w14:paraId="6FA3D9A3" w14:textId="77777777" w:rsidR="00E510DA" w:rsidRPr="00A857BD" w:rsidRDefault="00E510DA" w:rsidP="00E510DA">
      <w:pPr>
        <w:numPr>
          <w:ilvl w:val="1"/>
          <w:numId w:val="2"/>
        </w:numPr>
        <w:contextualSpacing/>
        <w:jc w:val="both"/>
        <w:rPr>
          <w:rFonts w:ascii="Franklin Gothic Book" w:hAnsi="Franklin Gothic Book"/>
          <w:szCs w:val="20"/>
        </w:rPr>
      </w:pPr>
      <w:r w:rsidRPr="00A857BD">
        <w:rPr>
          <w:rFonts w:ascii="Franklin Gothic Book" w:hAnsi="Franklin Gothic Book"/>
          <w:szCs w:val="20"/>
        </w:rPr>
        <w:lastRenderedPageBreak/>
        <w:t xml:space="preserve">7.5% of HEERF dollars are designated for Minority Serving Institutions that receive grant funding under Titles III and Title VI of the Higher Education Act. Funding to these institutions will be awarded by ED in the same proportion as the fiscal year 2020 appropriations package. </w:t>
      </w:r>
    </w:p>
    <w:p w14:paraId="7BE12FD5" w14:textId="77777777" w:rsidR="00E510DA" w:rsidRPr="00A857BD" w:rsidRDefault="00E510DA" w:rsidP="00E510DA">
      <w:pPr>
        <w:numPr>
          <w:ilvl w:val="1"/>
          <w:numId w:val="2"/>
        </w:numPr>
        <w:contextualSpacing/>
        <w:jc w:val="both"/>
        <w:rPr>
          <w:rFonts w:ascii="Franklin Gothic Book" w:hAnsi="Franklin Gothic Book"/>
          <w:szCs w:val="20"/>
        </w:rPr>
      </w:pPr>
      <w:r w:rsidRPr="00A857BD">
        <w:rPr>
          <w:rFonts w:ascii="Franklin Gothic Book" w:hAnsi="Franklin Gothic Book"/>
          <w:szCs w:val="20"/>
        </w:rPr>
        <w:t>2.5% of HEERF dollars are designated for institutions that participate in the FIPSE program under the Higher Education Act. HEERF dollars will be allocated to FIPSE institutions based on the highest amount of unmet need related to coronavirus as determined by ED.</w:t>
      </w:r>
    </w:p>
    <w:p w14:paraId="08F50B9F" w14:textId="77777777" w:rsidR="00E510DA" w:rsidRPr="00A857BD" w:rsidRDefault="00E510DA" w:rsidP="00E510DA">
      <w:pPr>
        <w:ind w:left="720"/>
        <w:jc w:val="both"/>
        <w:rPr>
          <w:rFonts w:ascii="Franklin Gothic Book" w:hAnsi="Franklin Gothic Book"/>
          <w:bCs/>
          <w:szCs w:val="20"/>
        </w:rPr>
      </w:pPr>
    </w:p>
    <w:p w14:paraId="3BCB9560" w14:textId="749D7800" w:rsidR="00E510DA" w:rsidRPr="00A857BD" w:rsidRDefault="00E510DA" w:rsidP="00E510DA">
      <w:pPr>
        <w:jc w:val="both"/>
        <w:rPr>
          <w:rFonts w:ascii="Franklin Gothic Book" w:hAnsi="Franklin Gothic Book"/>
          <w:bCs/>
          <w:i/>
          <w:iCs/>
          <w:szCs w:val="20"/>
        </w:rPr>
      </w:pPr>
      <w:r w:rsidRPr="00A857BD">
        <w:rPr>
          <w:rFonts w:ascii="Franklin Gothic Book" w:hAnsi="Franklin Gothic Book"/>
          <w:bCs/>
          <w:i/>
          <w:iCs/>
          <w:szCs w:val="20"/>
        </w:rPr>
        <w:t>Uses</w:t>
      </w:r>
      <w:r w:rsidR="008807C7" w:rsidRPr="00A857BD">
        <w:rPr>
          <w:rFonts w:ascii="Franklin Gothic Book" w:hAnsi="Franklin Gothic Book"/>
          <w:bCs/>
          <w:i/>
          <w:iCs/>
          <w:szCs w:val="20"/>
        </w:rPr>
        <w:t xml:space="preserve"> of Funds</w:t>
      </w:r>
    </w:p>
    <w:p w14:paraId="0C2E49B6" w14:textId="77777777" w:rsidR="00E510DA" w:rsidRPr="00A857BD" w:rsidRDefault="00E510DA" w:rsidP="00E510DA">
      <w:pPr>
        <w:jc w:val="both"/>
        <w:rPr>
          <w:rFonts w:ascii="Franklin Gothic Book" w:hAnsi="Franklin Gothic Book"/>
          <w:bCs/>
          <w:szCs w:val="20"/>
        </w:rPr>
      </w:pPr>
      <w:r w:rsidRPr="00A857BD">
        <w:rPr>
          <w:rFonts w:ascii="Franklin Gothic Book" w:hAnsi="Franklin Gothic Book"/>
          <w:bCs/>
          <w:szCs w:val="20"/>
        </w:rPr>
        <w:t>Aside from student emergency grants, HEERF dollars may be used by institutions for d</w:t>
      </w:r>
      <w:r w:rsidRPr="00A857BD">
        <w:rPr>
          <w:rFonts w:ascii="Franklin Gothic Book" w:hAnsi="Franklin Gothic Book"/>
          <w:szCs w:val="20"/>
        </w:rPr>
        <w:t>efraying expenses including lost revenue, reimbursement for expenses already incurred, technology costs associated with transitioning to distance education, faculty and staff trainings, and payroll.</w:t>
      </w:r>
      <w:r w:rsidRPr="00A857BD">
        <w:rPr>
          <w:rFonts w:ascii="Franklin Gothic Book" w:hAnsi="Franklin Gothic Book"/>
          <w:bCs/>
          <w:szCs w:val="20"/>
        </w:rPr>
        <w:t xml:space="preserve"> </w:t>
      </w:r>
      <w:r w:rsidRPr="00A857BD">
        <w:rPr>
          <w:rFonts w:ascii="Franklin Gothic Book" w:hAnsi="Franklin Gothic Book"/>
          <w:szCs w:val="20"/>
        </w:rPr>
        <w:t>These funds may not</w:t>
      </w:r>
      <w:r w:rsidRPr="00A857BD">
        <w:rPr>
          <w:rFonts w:ascii="Franklin Gothic Book" w:hAnsi="Franklin Gothic Book"/>
          <w:b/>
          <w:i/>
          <w:iCs/>
          <w:szCs w:val="20"/>
        </w:rPr>
        <w:t xml:space="preserve"> </w:t>
      </w:r>
      <w:r w:rsidRPr="00A857BD">
        <w:rPr>
          <w:rFonts w:ascii="Franklin Gothic Book" w:hAnsi="Franklin Gothic Book"/>
          <w:bCs/>
          <w:szCs w:val="20"/>
        </w:rPr>
        <w:t>be used to contract with companies</w:t>
      </w:r>
      <w:r w:rsidRPr="00A857BD">
        <w:rPr>
          <w:rFonts w:ascii="Franklin Gothic Book" w:hAnsi="Franklin Gothic Book"/>
          <w:szCs w:val="20"/>
        </w:rPr>
        <w:t xml:space="preserve"> </w:t>
      </w:r>
      <w:r w:rsidRPr="00A857BD">
        <w:rPr>
          <w:rFonts w:ascii="Franklin Gothic Book" w:hAnsi="Franklin Gothic Book"/>
          <w:bCs/>
          <w:szCs w:val="20"/>
        </w:rPr>
        <w:t>for pre-enrollment recruitment activities, endowments, or capital outlays associated with facilities related to athletics, sectarian instruction, or religious worship.</w:t>
      </w:r>
    </w:p>
    <w:p w14:paraId="66CE89AE" w14:textId="77777777" w:rsidR="00E510DA" w:rsidRPr="00A857BD" w:rsidRDefault="00E510DA" w:rsidP="00E510DA">
      <w:pPr>
        <w:ind w:left="720"/>
        <w:contextualSpacing/>
        <w:jc w:val="both"/>
        <w:rPr>
          <w:rFonts w:ascii="Franklin Gothic Book" w:hAnsi="Franklin Gothic Book"/>
          <w:szCs w:val="20"/>
        </w:rPr>
      </w:pPr>
    </w:p>
    <w:p w14:paraId="1C84CBC1" w14:textId="42F9D9FB" w:rsidR="00E510DA" w:rsidRPr="00A857BD" w:rsidRDefault="00E510DA" w:rsidP="00E510DA">
      <w:pPr>
        <w:jc w:val="both"/>
        <w:rPr>
          <w:rFonts w:ascii="Franklin Gothic Book" w:hAnsi="Franklin Gothic Book"/>
          <w:b/>
          <w:bCs/>
          <w:szCs w:val="20"/>
          <w:u w:val="single"/>
        </w:rPr>
      </w:pPr>
      <w:r w:rsidRPr="00A857BD">
        <w:rPr>
          <w:rFonts w:ascii="Franklin Gothic Book" w:hAnsi="Franklin Gothic Book"/>
          <w:b/>
          <w:bCs/>
          <w:szCs w:val="20"/>
          <w:u w:val="single"/>
        </w:rPr>
        <w:t xml:space="preserve">Additional </w:t>
      </w:r>
      <w:r w:rsidR="006C5DB9" w:rsidRPr="00A857BD">
        <w:rPr>
          <w:rFonts w:ascii="Franklin Gothic Book" w:hAnsi="Franklin Gothic Book"/>
          <w:b/>
          <w:bCs/>
          <w:szCs w:val="20"/>
          <w:u w:val="single"/>
        </w:rPr>
        <w:t xml:space="preserve">Higher Education </w:t>
      </w:r>
      <w:r w:rsidRPr="00A857BD">
        <w:rPr>
          <w:rFonts w:ascii="Franklin Gothic Book" w:hAnsi="Franklin Gothic Book"/>
          <w:b/>
          <w:bCs/>
          <w:szCs w:val="20"/>
          <w:u w:val="single"/>
        </w:rPr>
        <w:t xml:space="preserve">Appropriations </w:t>
      </w:r>
    </w:p>
    <w:p w14:paraId="2D89620A" w14:textId="77777777" w:rsidR="00E510DA" w:rsidRPr="00A857BD" w:rsidRDefault="00E510DA" w:rsidP="00E510DA">
      <w:pPr>
        <w:jc w:val="both"/>
        <w:rPr>
          <w:rFonts w:ascii="Franklin Gothic Book" w:hAnsi="Franklin Gothic Book"/>
          <w:b/>
          <w:bCs/>
          <w:szCs w:val="20"/>
          <w:u w:val="single"/>
        </w:rPr>
      </w:pPr>
    </w:p>
    <w:p w14:paraId="57D55367" w14:textId="733FE7E0" w:rsidR="00E510DA" w:rsidRPr="00A857BD" w:rsidRDefault="00E510DA" w:rsidP="054F6632">
      <w:pPr>
        <w:jc w:val="both"/>
        <w:rPr>
          <w:rFonts w:ascii="Franklin Gothic Book" w:hAnsi="Franklin Gothic Book"/>
          <w:szCs w:val="20"/>
        </w:rPr>
      </w:pPr>
      <w:r w:rsidRPr="00A857BD">
        <w:rPr>
          <w:rFonts w:ascii="Franklin Gothic Book" w:hAnsi="Franklin Gothic Book"/>
          <w:b/>
          <w:bCs/>
          <w:szCs w:val="20"/>
        </w:rPr>
        <w:t>Safe Schools and Citizenship Education:</w:t>
      </w:r>
      <w:r w:rsidRPr="00A857BD">
        <w:rPr>
          <w:rFonts w:ascii="Franklin Gothic Book" w:hAnsi="Franklin Gothic Book"/>
          <w:szCs w:val="20"/>
        </w:rPr>
        <w:t xml:space="preserve"> </w:t>
      </w:r>
      <w:r w:rsidRPr="00A857BD">
        <w:rPr>
          <w:rFonts w:ascii="Franklin Gothic Book" w:hAnsi="Franklin Gothic Book"/>
          <w:b/>
          <w:bCs/>
          <w:szCs w:val="20"/>
        </w:rPr>
        <w:t>$100,000,000</w:t>
      </w:r>
      <w:r w:rsidRPr="00A857BD">
        <w:rPr>
          <w:rFonts w:ascii="Franklin Gothic Book" w:hAnsi="Franklin Gothic Book"/>
          <w:szCs w:val="20"/>
        </w:rPr>
        <w:t xml:space="preserve"> to supplement the School Emergency Response to Violence (Project SERV) to help disinfect schools and assist with counseling, distance learning, and other associated costs. </w:t>
      </w:r>
    </w:p>
    <w:p w14:paraId="51457C19" w14:textId="77777777" w:rsidR="00E510DA" w:rsidRPr="00A857BD" w:rsidRDefault="00E510DA" w:rsidP="00E510DA">
      <w:pPr>
        <w:jc w:val="both"/>
        <w:rPr>
          <w:rFonts w:ascii="Franklin Gothic Book" w:hAnsi="Franklin Gothic Book"/>
          <w:b/>
          <w:bCs/>
          <w:szCs w:val="20"/>
          <w:u w:val="single"/>
        </w:rPr>
      </w:pPr>
    </w:p>
    <w:p w14:paraId="71B69B41" w14:textId="77777777" w:rsidR="00E510DA" w:rsidRPr="00A857BD" w:rsidRDefault="00E510DA" w:rsidP="00E510DA">
      <w:pPr>
        <w:jc w:val="both"/>
        <w:rPr>
          <w:rFonts w:ascii="Franklin Gothic Book" w:hAnsi="Franklin Gothic Book"/>
          <w:b/>
          <w:bCs/>
          <w:szCs w:val="20"/>
        </w:rPr>
      </w:pPr>
      <w:r w:rsidRPr="00A857BD">
        <w:rPr>
          <w:rFonts w:ascii="Franklin Gothic Book" w:hAnsi="Franklin Gothic Book"/>
          <w:b/>
          <w:bCs/>
          <w:szCs w:val="20"/>
        </w:rPr>
        <w:t>Notable Special Provisions</w:t>
      </w:r>
    </w:p>
    <w:p w14:paraId="056EF418" w14:textId="77777777" w:rsidR="00E510DA" w:rsidRPr="00A857BD" w:rsidRDefault="00E510DA" w:rsidP="00E510DA">
      <w:pPr>
        <w:numPr>
          <w:ilvl w:val="0"/>
          <w:numId w:val="3"/>
        </w:numPr>
        <w:contextualSpacing/>
        <w:jc w:val="both"/>
        <w:rPr>
          <w:rFonts w:ascii="Franklin Gothic Book" w:hAnsi="Franklin Gothic Book"/>
          <w:szCs w:val="20"/>
        </w:rPr>
      </w:pPr>
      <w:r w:rsidRPr="00A857BD">
        <w:rPr>
          <w:rFonts w:ascii="Franklin Gothic Book" w:hAnsi="Franklin Gothic Book"/>
          <w:szCs w:val="20"/>
        </w:rPr>
        <w:t xml:space="preserve">Local and state agencies, as well as institutions, must continue to pay their employees during the period of disruption or closure “to the greatest extent practicable.” </w:t>
      </w:r>
    </w:p>
    <w:p w14:paraId="0C96EA5B" w14:textId="77777777" w:rsidR="00E510DA" w:rsidRPr="00A857BD" w:rsidRDefault="00E510DA" w:rsidP="00E510DA">
      <w:pPr>
        <w:numPr>
          <w:ilvl w:val="0"/>
          <w:numId w:val="3"/>
        </w:numPr>
        <w:contextualSpacing/>
        <w:jc w:val="both"/>
        <w:rPr>
          <w:rFonts w:ascii="Franklin Gothic Book" w:hAnsi="Franklin Gothic Book"/>
          <w:szCs w:val="20"/>
        </w:rPr>
      </w:pPr>
      <w:r w:rsidRPr="00A857BD">
        <w:rPr>
          <w:rFonts w:ascii="Franklin Gothic Book" w:hAnsi="Franklin Gothic Book"/>
          <w:szCs w:val="20"/>
        </w:rPr>
        <w:t>Title II, Subtitle B, Section 2206 of the CARES Act includes a provision that amends the Internal Revenue Code and incentivizes employers to contribute student loan assistance to employees. Contributions of up to $5,250 can be made by an employer per year. This loan assistance will not be subject to income or payroll tax.</w:t>
      </w:r>
    </w:p>
    <w:p w14:paraId="14A949ED" w14:textId="77777777" w:rsidR="00E510DA" w:rsidRPr="00A857BD" w:rsidRDefault="00E510DA" w:rsidP="00E510DA">
      <w:pPr>
        <w:tabs>
          <w:tab w:val="left" w:pos="720"/>
          <w:tab w:val="left" w:pos="3780"/>
        </w:tabs>
        <w:jc w:val="both"/>
        <w:rPr>
          <w:rFonts w:ascii="Franklin Gothic Book" w:hAnsi="Franklin Gothic Book"/>
        </w:rPr>
      </w:pPr>
    </w:p>
    <w:p w14:paraId="32AA9F82" w14:textId="00E0CE09" w:rsidR="00E510DA" w:rsidRPr="00A857BD" w:rsidRDefault="00E510DA" w:rsidP="00E510DA">
      <w:pPr>
        <w:spacing w:after="120"/>
        <w:jc w:val="both"/>
        <w:rPr>
          <w:rFonts w:ascii="Franklin Gothic Book" w:hAnsi="Franklin Gothic Book"/>
          <w:b/>
          <w:bCs/>
          <w:sz w:val="24"/>
          <w:szCs w:val="22"/>
          <w:u w:val="single"/>
        </w:rPr>
      </w:pPr>
      <w:r w:rsidRPr="00A857BD">
        <w:rPr>
          <w:rFonts w:ascii="Franklin Gothic Book" w:hAnsi="Franklin Gothic Book"/>
          <w:b/>
          <w:bCs/>
          <w:sz w:val="24"/>
          <w:szCs w:val="22"/>
          <w:u w:val="single"/>
        </w:rPr>
        <w:t>Higher Education Authorization</w:t>
      </w:r>
    </w:p>
    <w:p w14:paraId="56B5FFA3" w14:textId="77777777" w:rsidR="00E510DA" w:rsidRPr="00A857BD" w:rsidRDefault="00E510DA" w:rsidP="00E510DA">
      <w:pPr>
        <w:spacing w:after="120"/>
        <w:jc w:val="both"/>
        <w:rPr>
          <w:rFonts w:ascii="Franklin Gothic Book" w:hAnsi="Franklin Gothic Book"/>
          <w:bCs/>
          <w:szCs w:val="22"/>
        </w:rPr>
      </w:pPr>
      <w:r w:rsidRPr="00A857BD">
        <w:rPr>
          <w:rFonts w:ascii="Franklin Gothic Book" w:hAnsi="Franklin Gothic Book"/>
          <w:bCs/>
          <w:szCs w:val="22"/>
        </w:rPr>
        <w:t>Authorization language in the CARES Act provides institutions flexibility with regards to allowable uses of previously awarded, federal grants, ensures that students are not academically or financially punished for with withdrawing due to a qualifying emergency, and provides relief for student borrowers.</w:t>
      </w:r>
    </w:p>
    <w:p w14:paraId="1F1D0003" w14:textId="77777777" w:rsidR="00E510DA" w:rsidRPr="00A857BD" w:rsidRDefault="00E510DA" w:rsidP="00E510DA">
      <w:pPr>
        <w:jc w:val="both"/>
        <w:textAlignment w:val="baseline"/>
        <w:rPr>
          <w:rFonts w:ascii="Franklin Gothic Book" w:hAnsi="Franklin Gothic Book"/>
          <w:b/>
          <w:bCs/>
          <w:szCs w:val="22"/>
        </w:rPr>
      </w:pPr>
      <w:r w:rsidRPr="00A857BD">
        <w:rPr>
          <w:rFonts w:ascii="Franklin Gothic Book" w:hAnsi="Franklin Gothic Book"/>
          <w:b/>
          <w:bCs/>
          <w:szCs w:val="22"/>
        </w:rPr>
        <w:t xml:space="preserve">Sec. 3503: Campus-Based Aid Flexibility: </w:t>
      </w:r>
    </w:p>
    <w:p w14:paraId="369626DE" w14:textId="77777777" w:rsidR="00E510DA" w:rsidRPr="00A857BD" w:rsidRDefault="00E510DA" w:rsidP="00E510DA">
      <w:pPr>
        <w:spacing w:after="120"/>
        <w:jc w:val="both"/>
        <w:textAlignment w:val="baseline"/>
        <w:rPr>
          <w:rFonts w:ascii="Franklin Gothic Book" w:hAnsi="Franklin Gothic Book"/>
          <w:b/>
          <w:bCs/>
          <w:szCs w:val="22"/>
        </w:rPr>
      </w:pPr>
      <w:r w:rsidRPr="00A857BD">
        <w:rPr>
          <w:rFonts w:ascii="Franklin Gothic Book" w:hAnsi="Franklin Gothic Book"/>
          <w:szCs w:val="22"/>
        </w:rPr>
        <w:t>ED will waive the 25% match required of institutions by HEA during the 2019-2020 and 2020-2021 academic years for Supplemental Educational Opportunity Grants (SEOG) and Federal Work-Study (FWS). Institutions will also be allowed to transfer 100% of FWS dollars into SEOG coffers in order to provide emergency grants to students.  </w:t>
      </w:r>
    </w:p>
    <w:p w14:paraId="395DD9D5" w14:textId="77777777" w:rsidR="00E510DA" w:rsidRPr="00A857BD" w:rsidRDefault="00E510DA" w:rsidP="00E510DA">
      <w:pPr>
        <w:jc w:val="both"/>
        <w:textAlignment w:val="baseline"/>
        <w:rPr>
          <w:rFonts w:ascii="Franklin Gothic Book" w:hAnsi="Franklin Gothic Book"/>
          <w:szCs w:val="22"/>
        </w:rPr>
      </w:pPr>
      <w:r w:rsidRPr="00A857BD">
        <w:rPr>
          <w:rFonts w:ascii="Franklin Gothic Book" w:hAnsi="Franklin Gothic Book"/>
          <w:b/>
          <w:bCs/>
          <w:szCs w:val="22"/>
        </w:rPr>
        <w:t>Sec. 3504: Use of Supplemental Education Opportunity Grants for Emergency Aid</w:t>
      </w:r>
      <w:r w:rsidRPr="00A857BD">
        <w:rPr>
          <w:rFonts w:ascii="Franklin Gothic Book" w:hAnsi="Franklin Gothic Book"/>
          <w:szCs w:val="22"/>
        </w:rPr>
        <w:t>: </w:t>
      </w:r>
    </w:p>
    <w:p w14:paraId="607A8948" w14:textId="77777777" w:rsidR="00E510DA" w:rsidRPr="00A857BD" w:rsidRDefault="00E510DA" w:rsidP="00E510DA">
      <w:pPr>
        <w:spacing w:after="120"/>
        <w:jc w:val="both"/>
        <w:textAlignment w:val="baseline"/>
        <w:rPr>
          <w:rFonts w:ascii="Franklin Gothic Book" w:hAnsi="Franklin Gothic Book"/>
          <w:szCs w:val="22"/>
        </w:rPr>
      </w:pPr>
      <w:r w:rsidRPr="00A857BD">
        <w:rPr>
          <w:rFonts w:ascii="Franklin Gothic Book" w:hAnsi="Franklin Gothic Book"/>
          <w:szCs w:val="22"/>
        </w:rPr>
        <w:t>Institutions can use SEOG funds (including funds transferred from FWS) to award emergency grants to students in a qualifying emergency. Institutions can also contract with scholarship-granting organizations to disburse funds. The eligibility calculation requirements for SEOG under HEA are waived for the purposes of emergency grants. Emergency grants awarded to students may not exceed $6,195.</w:t>
      </w:r>
    </w:p>
    <w:p w14:paraId="57F1853E" w14:textId="77777777" w:rsidR="00E510DA" w:rsidRPr="00A857BD" w:rsidRDefault="00E510DA" w:rsidP="00E510DA">
      <w:pPr>
        <w:jc w:val="both"/>
        <w:textAlignment w:val="baseline"/>
        <w:rPr>
          <w:rFonts w:ascii="Franklin Gothic Book" w:hAnsi="Franklin Gothic Book"/>
          <w:szCs w:val="22"/>
        </w:rPr>
      </w:pPr>
      <w:r w:rsidRPr="00A857BD">
        <w:rPr>
          <w:rFonts w:ascii="Franklin Gothic Book" w:hAnsi="Franklin Gothic Book"/>
          <w:b/>
          <w:bCs/>
          <w:szCs w:val="22"/>
        </w:rPr>
        <w:t>Sec. 3505: Federal Work-Study During a Qualifying Emergency</w:t>
      </w:r>
      <w:r w:rsidRPr="00A857BD">
        <w:rPr>
          <w:rFonts w:ascii="Franklin Gothic Book" w:hAnsi="Franklin Gothic Book"/>
          <w:szCs w:val="22"/>
        </w:rPr>
        <w:t>:</w:t>
      </w:r>
    </w:p>
    <w:p w14:paraId="67917F8D" w14:textId="77777777" w:rsidR="00E510DA" w:rsidRPr="00A857BD" w:rsidRDefault="00E510DA" w:rsidP="00E510DA">
      <w:pPr>
        <w:spacing w:after="120"/>
        <w:jc w:val="both"/>
        <w:textAlignment w:val="baseline"/>
        <w:rPr>
          <w:rFonts w:ascii="Franklin Gothic Book" w:hAnsi="Franklin Gothic Book"/>
          <w:szCs w:val="22"/>
        </w:rPr>
      </w:pPr>
      <w:r w:rsidRPr="00A857BD">
        <w:rPr>
          <w:rFonts w:ascii="Franklin Gothic Book" w:hAnsi="Franklin Gothic Book"/>
          <w:szCs w:val="22"/>
        </w:rPr>
        <w:t>Institutions can award payments to students who were carrying out their FWS role prior to COVID-19, even if they can no longer fulfill this role due to a qualifying emergency. Payments cannot continue for more than one academic year, cannot exceed the wages the student would have otherwise earned, and can be made in a lump sum or multiple disbursements.</w:t>
      </w:r>
    </w:p>
    <w:p w14:paraId="53D730DE" w14:textId="77777777" w:rsidR="00E510DA" w:rsidRPr="00A857BD" w:rsidRDefault="00E510DA" w:rsidP="00E510DA">
      <w:pPr>
        <w:jc w:val="both"/>
        <w:textAlignment w:val="baseline"/>
        <w:rPr>
          <w:rFonts w:ascii="Franklin Gothic Book" w:hAnsi="Franklin Gothic Book"/>
          <w:b/>
          <w:bCs/>
          <w:szCs w:val="22"/>
        </w:rPr>
      </w:pPr>
      <w:r w:rsidRPr="00A857BD">
        <w:rPr>
          <w:rFonts w:ascii="Franklin Gothic Book" w:hAnsi="Franklin Gothic Book"/>
          <w:b/>
          <w:bCs/>
          <w:szCs w:val="22"/>
        </w:rPr>
        <w:lastRenderedPageBreak/>
        <w:t>Sec. 3506 and 3507: Adjustment of Subsidized Loan Usage Limits; Exclusion from Federal Pell Grant Duration Limit:</w:t>
      </w:r>
    </w:p>
    <w:p w14:paraId="017A9D07" w14:textId="77777777" w:rsidR="00E510DA" w:rsidRPr="00A857BD" w:rsidRDefault="00E510DA" w:rsidP="00E510DA">
      <w:pPr>
        <w:spacing w:after="120"/>
        <w:jc w:val="both"/>
        <w:textAlignment w:val="baseline"/>
        <w:rPr>
          <w:rFonts w:ascii="Franklin Gothic Book" w:hAnsi="Franklin Gothic Book"/>
          <w:szCs w:val="22"/>
        </w:rPr>
      </w:pPr>
      <w:r w:rsidRPr="00A857BD">
        <w:rPr>
          <w:rFonts w:ascii="Franklin Gothic Book" w:hAnsi="Franklin Gothic Book"/>
          <w:szCs w:val="22"/>
        </w:rPr>
        <w:t>Any semester not completed by a student due to a qualifying emergency will not count against them with regards to subsidized loan and Pell Grant eligibility.   </w:t>
      </w:r>
    </w:p>
    <w:p w14:paraId="57E6C9FE" w14:textId="77777777" w:rsidR="00E510DA" w:rsidRPr="00A857BD" w:rsidRDefault="00E510DA" w:rsidP="00E510DA">
      <w:pPr>
        <w:jc w:val="both"/>
        <w:textAlignment w:val="baseline"/>
        <w:rPr>
          <w:rFonts w:ascii="Franklin Gothic Book" w:hAnsi="Franklin Gothic Book"/>
          <w:b/>
          <w:bCs/>
          <w:szCs w:val="22"/>
        </w:rPr>
      </w:pPr>
      <w:r w:rsidRPr="00A857BD">
        <w:rPr>
          <w:rFonts w:ascii="Franklin Gothic Book" w:hAnsi="Franklin Gothic Book"/>
          <w:b/>
          <w:bCs/>
          <w:szCs w:val="22"/>
        </w:rPr>
        <w:t>Sec. 3508: Institutional Refunds and Federal Student Loan Flexibility:</w:t>
      </w:r>
    </w:p>
    <w:p w14:paraId="4BDFF4CF" w14:textId="77777777" w:rsidR="00E510DA" w:rsidRPr="00A857BD" w:rsidRDefault="00E510DA" w:rsidP="00E510DA">
      <w:pPr>
        <w:spacing w:after="120"/>
        <w:jc w:val="both"/>
        <w:textAlignment w:val="baseline"/>
        <w:rPr>
          <w:rFonts w:ascii="Franklin Gothic Book" w:hAnsi="Franklin Gothic Book"/>
          <w:szCs w:val="22"/>
        </w:rPr>
      </w:pPr>
      <w:r w:rsidRPr="00A857BD">
        <w:rPr>
          <w:rFonts w:ascii="Franklin Gothic Book" w:hAnsi="Franklin Gothic Book"/>
          <w:szCs w:val="22"/>
        </w:rPr>
        <w:t xml:space="preserve">ED shall waive the requirement that institutions return Title IV aid on behalf of students who withdrew due to a qualifying emergency. Students will not be required to return grant aid. Institutions must report the number of students and dollars that </w:t>
      </w:r>
      <w:proofErr w:type="gramStart"/>
      <w:r w:rsidRPr="00A857BD">
        <w:rPr>
          <w:rFonts w:ascii="Franklin Gothic Book" w:hAnsi="Franklin Gothic Book"/>
          <w:szCs w:val="22"/>
        </w:rPr>
        <w:t>would’ve</w:t>
      </w:r>
      <w:proofErr w:type="gramEnd"/>
      <w:r w:rsidRPr="00A857BD">
        <w:rPr>
          <w:rFonts w:ascii="Franklin Gothic Book" w:hAnsi="Franklin Gothic Book"/>
          <w:szCs w:val="22"/>
        </w:rPr>
        <w:t xml:space="preserve"> been otherwise returned. Institutions may also grant students more lenient terms for an approved leave of absence.</w:t>
      </w:r>
    </w:p>
    <w:p w14:paraId="69BF7ED7" w14:textId="77777777" w:rsidR="00E510DA" w:rsidRPr="00A857BD" w:rsidRDefault="00E510DA" w:rsidP="00E510DA">
      <w:pPr>
        <w:jc w:val="both"/>
        <w:textAlignment w:val="baseline"/>
        <w:rPr>
          <w:rFonts w:ascii="Franklin Gothic Book" w:hAnsi="Franklin Gothic Book"/>
          <w:szCs w:val="22"/>
        </w:rPr>
      </w:pPr>
      <w:r w:rsidRPr="00A857BD">
        <w:rPr>
          <w:rFonts w:ascii="Franklin Gothic Book" w:hAnsi="Franklin Gothic Book"/>
          <w:b/>
          <w:bCs/>
          <w:szCs w:val="22"/>
        </w:rPr>
        <w:t>Sec. 3509: Satisfactory Academic Progress</w:t>
      </w:r>
      <w:r w:rsidRPr="00A857BD">
        <w:rPr>
          <w:rFonts w:ascii="Franklin Gothic Book" w:hAnsi="Franklin Gothic Book"/>
          <w:szCs w:val="22"/>
        </w:rPr>
        <w:t>:</w:t>
      </w:r>
    </w:p>
    <w:p w14:paraId="7271EF8B" w14:textId="77777777" w:rsidR="00E510DA" w:rsidRPr="00A857BD" w:rsidRDefault="00E510DA" w:rsidP="00E510DA">
      <w:pPr>
        <w:spacing w:after="120"/>
        <w:jc w:val="both"/>
        <w:textAlignment w:val="baseline"/>
        <w:rPr>
          <w:rFonts w:ascii="Franklin Gothic Book" w:hAnsi="Franklin Gothic Book"/>
          <w:szCs w:val="22"/>
        </w:rPr>
      </w:pPr>
      <w:r w:rsidRPr="00A857BD">
        <w:rPr>
          <w:rFonts w:ascii="Franklin Gothic Book" w:hAnsi="Franklin Gothic Book"/>
          <w:szCs w:val="22"/>
        </w:rPr>
        <w:t xml:space="preserve">Institutions may exclude any attempted credits from satisfactory academic progress calculations that were not completed due to a qualifying emergency. Students will not be required to make an appeal for this waiver. </w:t>
      </w:r>
    </w:p>
    <w:p w14:paraId="17FFA7DA" w14:textId="77777777" w:rsidR="00E510DA" w:rsidRPr="00A857BD" w:rsidRDefault="00E510DA" w:rsidP="00E510DA">
      <w:pPr>
        <w:jc w:val="both"/>
        <w:textAlignment w:val="baseline"/>
        <w:rPr>
          <w:rFonts w:ascii="Franklin Gothic Book" w:hAnsi="Franklin Gothic Book"/>
          <w:b/>
          <w:bCs/>
          <w:szCs w:val="22"/>
        </w:rPr>
      </w:pPr>
      <w:r w:rsidRPr="00A857BD">
        <w:rPr>
          <w:rFonts w:ascii="Franklin Gothic Book" w:hAnsi="Franklin Gothic Book"/>
          <w:b/>
          <w:bCs/>
          <w:szCs w:val="22"/>
        </w:rPr>
        <w:t>Sec. 3512: HBCU Capital Financing:</w:t>
      </w:r>
    </w:p>
    <w:p w14:paraId="45D70F84" w14:textId="77777777" w:rsidR="00E510DA" w:rsidRPr="00A857BD" w:rsidRDefault="00E510DA" w:rsidP="00E510DA">
      <w:pPr>
        <w:tabs>
          <w:tab w:val="left" w:pos="720"/>
          <w:tab w:val="left" w:pos="3780"/>
        </w:tabs>
        <w:spacing w:after="120"/>
        <w:jc w:val="both"/>
        <w:rPr>
          <w:rFonts w:ascii="Franklin Gothic Book" w:hAnsi="Franklin Gothic Book"/>
        </w:rPr>
      </w:pPr>
      <w:r w:rsidRPr="00A857BD">
        <w:rPr>
          <w:rFonts w:ascii="Franklin Gothic Book" w:hAnsi="Franklin Gothic Book"/>
        </w:rPr>
        <w:t xml:space="preserve">ED may grant deferments to Historically Black Colleges and Universities that receive federal loans under Title III, Part D of HEA. During the deferment period, which will last throughout the qualifying emergency, ED will make loan payments on behalf of the institutions. Institutions that use the deferment must reimburse ED thereafter. </w:t>
      </w:r>
    </w:p>
    <w:p w14:paraId="667B1311" w14:textId="77777777" w:rsidR="00E510DA" w:rsidRPr="00A857BD" w:rsidRDefault="00E510DA" w:rsidP="00E510DA">
      <w:pPr>
        <w:tabs>
          <w:tab w:val="left" w:pos="720"/>
          <w:tab w:val="left" w:pos="3780"/>
        </w:tabs>
        <w:jc w:val="both"/>
        <w:rPr>
          <w:rFonts w:ascii="Franklin Gothic Book" w:hAnsi="Franklin Gothic Book"/>
          <w:b/>
          <w:bCs/>
        </w:rPr>
      </w:pPr>
      <w:r w:rsidRPr="00A857BD">
        <w:rPr>
          <w:rFonts w:ascii="Franklin Gothic Book" w:hAnsi="Franklin Gothic Book"/>
          <w:b/>
          <w:bCs/>
        </w:rPr>
        <w:t>Sec 3513: Temporary Relief for Student Borrowers:</w:t>
      </w:r>
    </w:p>
    <w:p w14:paraId="1A976465" w14:textId="77777777" w:rsidR="00E510DA" w:rsidRPr="00A857BD" w:rsidRDefault="00E510DA" w:rsidP="00E510DA">
      <w:pPr>
        <w:tabs>
          <w:tab w:val="left" w:pos="720"/>
          <w:tab w:val="left" w:pos="3780"/>
        </w:tabs>
        <w:spacing w:after="120"/>
        <w:jc w:val="both"/>
        <w:rPr>
          <w:rFonts w:ascii="Franklin Gothic Book" w:hAnsi="Franklin Gothic Book"/>
        </w:rPr>
      </w:pPr>
      <w:r w:rsidRPr="00A857BD">
        <w:rPr>
          <w:rFonts w:ascii="Franklin Gothic Book" w:hAnsi="Franklin Gothic Book"/>
        </w:rPr>
        <w:t>Borrowers with a student loan held by ED will not need to make payments through September 30, 2020. Interest will not accrue during this time, and borrowers who have defaulted on their loans will not have their wages garnished or other government benefits involuntary collected. For the purpose of loan forgiveness programs and loan rehabilitation, each month through September 30 will be treated by ED as if a borrower made an on-time payment.</w:t>
      </w:r>
    </w:p>
    <w:p w14:paraId="3CF33BC7" w14:textId="77777777" w:rsidR="00E510DA" w:rsidRPr="00A857BD" w:rsidRDefault="00E510DA" w:rsidP="00E510DA">
      <w:pPr>
        <w:jc w:val="both"/>
        <w:textAlignment w:val="baseline"/>
        <w:rPr>
          <w:rFonts w:ascii="Franklin Gothic Book" w:hAnsi="Franklin Gothic Book"/>
          <w:szCs w:val="22"/>
        </w:rPr>
      </w:pPr>
      <w:r w:rsidRPr="00A857BD">
        <w:rPr>
          <w:rFonts w:ascii="Franklin Gothic Book" w:hAnsi="Franklin Gothic Book"/>
          <w:b/>
          <w:bCs/>
          <w:szCs w:val="22"/>
        </w:rPr>
        <w:t>Sec. 3517 and 3518: Institutional Waivers and Rule Modifications: </w:t>
      </w:r>
      <w:r w:rsidRPr="00A857BD">
        <w:rPr>
          <w:rFonts w:ascii="Franklin Gothic Book" w:hAnsi="Franklin Gothic Book"/>
          <w:szCs w:val="22"/>
        </w:rPr>
        <w:t> </w:t>
      </w:r>
    </w:p>
    <w:p w14:paraId="5A4906E6" w14:textId="77777777" w:rsidR="00E510DA" w:rsidRPr="00A857BD" w:rsidRDefault="00E510DA" w:rsidP="00E510DA">
      <w:pPr>
        <w:jc w:val="both"/>
        <w:textAlignment w:val="baseline"/>
        <w:rPr>
          <w:rFonts w:ascii="Franklin Gothic Book" w:hAnsi="Franklin Gothic Book"/>
          <w:szCs w:val="22"/>
        </w:rPr>
      </w:pPr>
      <w:r w:rsidRPr="00A857BD">
        <w:rPr>
          <w:rFonts w:ascii="Franklin Gothic Book" w:hAnsi="Franklin Gothic Book"/>
          <w:szCs w:val="22"/>
        </w:rPr>
        <w:t xml:space="preserve">ED may waive eligibility data requirements, allotment requirements and restrictions, and wait-out periods through September 30 of the next fiscal year. The CARES Act also allows ED to modify statutory or regulatory language to ensure that institutions receiving aid under Titles III, V, and VII of HEA are not adversely impacted by formula calculations, and allows institutions receiving these grants to carry over unexpended funds into the next five-year period. ED may also modify the allowable uses of federal aid under Titles III, IV, V, or VI at the request of an institution, and may also waive any required, non-federal shares of funding programs. </w:t>
      </w:r>
    </w:p>
    <w:p w14:paraId="443CE79D" w14:textId="348B7C34" w:rsidR="00C67B53" w:rsidRPr="00A857BD" w:rsidRDefault="00C67B53" w:rsidP="76F39C17">
      <w:pPr>
        <w:jc w:val="both"/>
        <w:rPr>
          <w:rFonts w:ascii="Franklin Gothic Book" w:hAnsi="Franklin Gothic Book"/>
        </w:rPr>
      </w:pPr>
    </w:p>
    <w:p w14:paraId="73472C1D" w14:textId="77777777" w:rsidR="00CD0836" w:rsidRPr="00A857BD" w:rsidRDefault="00966F6E" w:rsidP="00C67B53">
      <w:pPr>
        <w:spacing w:after="120"/>
        <w:jc w:val="both"/>
        <w:rPr>
          <w:rFonts w:ascii="Franklin Gothic Book" w:hAnsi="Franklin Gothic Book"/>
          <w:b/>
          <w:bCs/>
          <w:sz w:val="28"/>
          <w:szCs w:val="28"/>
          <w:u w:val="single"/>
        </w:rPr>
      </w:pPr>
      <w:r w:rsidRPr="00A857BD">
        <w:rPr>
          <w:rFonts w:ascii="Franklin Gothic Book" w:hAnsi="Franklin Gothic Book"/>
          <w:b/>
          <w:bCs/>
          <w:sz w:val="28"/>
          <w:szCs w:val="28"/>
          <w:u w:val="single"/>
        </w:rPr>
        <w:t xml:space="preserve">Workforce Provisions </w:t>
      </w:r>
    </w:p>
    <w:p w14:paraId="09A87994" w14:textId="1F9A088F" w:rsidR="00C67B53" w:rsidRPr="00A857BD" w:rsidRDefault="00966F6E" w:rsidP="00C67B53">
      <w:pPr>
        <w:spacing w:after="120"/>
        <w:jc w:val="both"/>
        <w:rPr>
          <w:rFonts w:ascii="Franklin Gothic Book" w:hAnsi="Franklin Gothic Book"/>
          <w:b/>
          <w:bCs/>
          <w:sz w:val="24"/>
          <w:szCs w:val="22"/>
        </w:rPr>
      </w:pPr>
      <w:r w:rsidRPr="00A857BD">
        <w:rPr>
          <w:rFonts w:ascii="Franklin Gothic Book" w:hAnsi="Franklin Gothic Book"/>
          <w:b/>
          <w:bCs/>
          <w:sz w:val="24"/>
          <w:szCs w:val="22"/>
        </w:rPr>
        <w:t>Background</w:t>
      </w:r>
    </w:p>
    <w:p w14:paraId="20EA554C" w14:textId="3A626434" w:rsidR="00966F6E" w:rsidRPr="00A857BD" w:rsidRDefault="00330B32" w:rsidP="00330B32">
      <w:pPr>
        <w:spacing w:after="120"/>
        <w:rPr>
          <w:rFonts w:ascii="Franklin Gothic Book" w:hAnsi="Franklin Gothic Book"/>
          <w:b/>
          <w:bCs/>
          <w:sz w:val="24"/>
          <w:szCs w:val="22"/>
          <w:u w:val="single"/>
        </w:rPr>
      </w:pPr>
      <w:r w:rsidRPr="00A857BD">
        <w:rPr>
          <w:rStyle w:val="normaltextrun"/>
          <w:rFonts w:ascii="Franklin Gothic Book" w:hAnsi="Franklin Gothic Book" w:cs="Calibri"/>
          <w:color w:val="000000"/>
          <w:szCs w:val="22"/>
          <w:shd w:val="clear" w:color="auto" w:fill="FFFFFF"/>
        </w:rPr>
        <w:t>Title II of the Coronavirus Aid, Relief, and Economic Security Act (CARES Act) contains detailed provisions on the design and implementation of Unemployment Insurance (UI) and other short-term unemployment compensation programs in response to COVID-19. For the purpose of this summary, these provisions are not included, with the exception of provisions related to the development of guidance in implementing these programs. </w:t>
      </w:r>
      <w:r w:rsidRPr="00AF0BD0">
        <w:rPr>
          <w:rStyle w:val="normaltextrun"/>
          <w:rFonts w:ascii="Franklin Gothic Book" w:hAnsi="Franklin Gothic Book" w:cs="Calibri"/>
          <w:color w:val="000000"/>
          <w:szCs w:val="22"/>
          <w:shd w:val="clear" w:color="auto" w:fill="FFFFFF"/>
        </w:rPr>
        <w:t>A summary of UI and short-term unemployment compensation provisions is available in a separate </w:t>
      </w:r>
      <w:r w:rsidR="00AF0BD0" w:rsidRPr="00AF0BD0">
        <w:rPr>
          <w:rStyle w:val="normaltextrun"/>
          <w:rFonts w:ascii="Franklin Gothic Book" w:hAnsi="Franklin Gothic Book" w:cs="Calibri"/>
          <w:color w:val="000000"/>
          <w:szCs w:val="22"/>
          <w:shd w:val="clear" w:color="auto" w:fill="FFFFFF"/>
        </w:rPr>
        <w:t xml:space="preserve">NGA </w:t>
      </w:r>
      <w:r w:rsidRPr="00AF0BD0">
        <w:rPr>
          <w:rStyle w:val="normaltextrun"/>
          <w:rFonts w:ascii="Franklin Gothic Book" w:hAnsi="Franklin Gothic Book" w:cs="Calibri"/>
          <w:color w:val="000000"/>
          <w:szCs w:val="22"/>
          <w:shd w:val="clear" w:color="auto" w:fill="FFFFFF"/>
        </w:rPr>
        <w:t>memo.</w:t>
      </w:r>
      <w:r w:rsidRPr="00A857BD">
        <w:rPr>
          <w:rStyle w:val="bcx0"/>
          <w:rFonts w:ascii="Franklin Gothic Book" w:hAnsi="Franklin Gothic Book" w:cs="Calibri"/>
          <w:color w:val="000000"/>
          <w:szCs w:val="22"/>
          <w:shd w:val="clear" w:color="auto" w:fill="FFFFFF"/>
        </w:rPr>
        <w:t> </w:t>
      </w:r>
      <w:r w:rsidRPr="00A857BD">
        <w:rPr>
          <w:rFonts w:ascii="Franklin Gothic Book" w:hAnsi="Franklin Gothic Book" w:cs="Calibri"/>
          <w:color w:val="000000"/>
          <w:szCs w:val="22"/>
          <w:shd w:val="clear" w:color="auto" w:fill="FFFFFF"/>
        </w:rPr>
        <w:br/>
      </w:r>
    </w:p>
    <w:p w14:paraId="421323A8" w14:textId="77777777" w:rsidR="007A407F" w:rsidRPr="00A857BD" w:rsidRDefault="007A407F" w:rsidP="007A407F">
      <w:pPr>
        <w:jc w:val="both"/>
        <w:rPr>
          <w:rFonts w:ascii="Franklin Gothic Book" w:hAnsi="Franklin Gothic Book"/>
          <w:b/>
          <w:bCs/>
          <w:szCs w:val="20"/>
          <w:u w:val="single"/>
        </w:rPr>
      </w:pPr>
      <w:r w:rsidRPr="00A857BD">
        <w:rPr>
          <w:rFonts w:ascii="Franklin Gothic Book" w:hAnsi="Franklin Gothic Book"/>
          <w:b/>
          <w:bCs/>
          <w:szCs w:val="20"/>
          <w:u w:val="single"/>
        </w:rPr>
        <w:t>Workforce Appropriations</w:t>
      </w:r>
    </w:p>
    <w:p w14:paraId="734BB434" w14:textId="77777777" w:rsidR="007A407F" w:rsidRPr="00A857BD" w:rsidRDefault="007A407F" w:rsidP="007A407F">
      <w:pPr>
        <w:jc w:val="both"/>
        <w:rPr>
          <w:rFonts w:ascii="Franklin Gothic Book" w:hAnsi="Franklin Gothic Book"/>
        </w:rPr>
      </w:pPr>
      <w:r w:rsidRPr="00A857BD">
        <w:rPr>
          <w:rFonts w:ascii="Franklin Gothic Book" w:hAnsi="Franklin Gothic Book"/>
        </w:rPr>
        <w:t>Department of Labor - Employment and Training Administration Training and Employment Services</w:t>
      </w:r>
    </w:p>
    <w:p w14:paraId="39FD057F" w14:textId="77777777" w:rsidR="0003025E" w:rsidRPr="00A857BD" w:rsidRDefault="007A407F" w:rsidP="007A407F">
      <w:pPr>
        <w:pStyle w:val="ListParagraph"/>
        <w:numPr>
          <w:ilvl w:val="0"/>
          <w:numId w:val="9"/>
        </w:numPr>
        <w:spacing w:after="0" w:line="240" w:lineRule="auto"/>
        <w:jc w:val="both"/>
        <w:rPr>
          <w:rFonts w:ascii="Franklin Gothic Book" w:hAnsi="Franklin Gothic Book"/>
        </w:rPr>
      </w:pPr>
      <w:r w:rsidRPr="00A857BD">
        <w:rPr>
          <w:rFonts w:ascii="Franklin Gothic Book" w:hAnsi="Franklin Gothic Book"/>
          <w:b/>
          <w:bCs/>
        </w:rPr>
        <w:t>$345,000,000</w:t>
      </w:r>
      <w:r w:rsidRPr="00A857BD">
        <w:rPr>
          <w:rFonts w:ascii="Franklin Gothic Book" w:hAnsi="Franklin Gothic Book"/>
        </w:rPr>
        <w:t xml:space="preserve"> has been appropriated, through September 30, 2022, to prevent, prepare, and respond to coronavirus, domestically or internationally, for necessary expenses for the dislocated workers assistance national reserve. </w:t>
      </w:r>
    </w:p>
    <w:p w14:paraId="3DB29315" w14:textId="3600F43C" w:rsidR="0003025E" w:rsidRPr="00A857BD" w:rsidRDefault="00A71C5A" w:rsidP="00A71C5A">
      <w:pPr>
        <w:pStyle w:val="ListParagraph"/>
        <w:spacing w:after="0" w:line="240" w:lineRule="auto"/>
        <w:ind w:left="0"/>
        <w:jc w:val="both"/>
        <w:rPr>
          <w:rFonts w:ascii="Franklin Gothic Book" w:hAnsi="Franklin Gothic Book"/>
          <w:i/>
          <w:iCs/>
        </w:rPr>
      </w:pPr>
      <w:r w:rsidRPr="00A857BD">
        <w:rPr>
          <w:rFonts w:ascii="Franklin Gothic Book" w:hAnsi="Franklin Gothic Book"/>
          <w:i/>
          <w:iCs/>
        </w:rPr>
        <w:t>Uses of Funds</w:t>
      </w:r>
    </w:p>
    <w:p w14:paraId="3A4D165E" w14:textId="4D4653F9" w:rsidR="007A407F" w:rsidRPr="00A857BD" w:rsidRDefault="007A407F" w:rsidP="00A71C5A">
      <w:pPr>
        <w:pStyle w:val="ListParagraph"/>
        <w:spacing w:after="0" w:line="240" w:lineRule="auto"/>
        <w:jc w:val="both"/>
        <w:rPr>
          <w:rFonts w:ascii="Franklin Gothic Book" w:hAnsi="Franklin Gothic Book"/>
        </w:rPr>
      </w:pPr>
      <w:r w:rsidRPr="00A857BD">
        <w:rPr>
          <w:rFonts w:ascii="Franklin Gothic Book" w:hAnsi="Franklin Gothic Book"/>
        </w:rPr>
        <w:lastRenderedPageBreak/>
        <w:t>Appropriated funds may be used to replace grant funds previously obligated to impacted areas and that such amount is designated by the Congress as being an emergency requirement pursuant to Sec. 251(b)(2)(A)(</w:t>
      </w:r>
      <w:r w:rsidR="00593832" w:rsidRPr="00A857BD">
        <w:rPr>
          <w:rFonts w:ascii="Franklin Gothic Book" w:hAnsi="Franklin Gothic Book"/>
        </w:rPr>
        <w:t>if</w:t>
      </w:r>
      <w:r w:rsidRPr="00A857BD">
        <w:rPr>
          <w:rFonts w:ascii="Franklin Gothic Book" w:hAnsi="Franklin Gothic Book"/>
        </w:rPr>
        <w:t>) of the Balanced Budget and Emergency Deficit Control Act of 1985. (pg. 117)</w:t>
      </w:r>
    </w:p>
    <w:p w14:paraId="3A5FE825" w14:textId="77777777" w:rsidR="007A407F" w:rsidRPr="00A857BD" w:rsidRDefault="007A407F" w:rsidP="007A407F">
      <w:pPr>
        <w:pStyle w:val="ListParagraph"/>
        <w:spacing w:after="0" w:line="240" w:lineRule="auto"/>
        <w:jc w:val="both"/>
        <w:rPr>
          <w:rFonts w:ascii="Franklin Gothic Book" w:hAnsi="Franklin Gothic Book"/>
        </w:rPr>
      </w:pPr>
    </w:p>
    <w:p w14:paraId="0C599EAC" w14:textId="77777777" w:rsidR="007A407F" w:rsidRPr="00A857BD" w:rsidRDefault="007A407F" w:rsidP="007A407F">
      <w:pPr>
        <w:jc w:val="both"/>
        <w:rPr>
          <w:rFonts w:ascii="Franklin Gothic Book" w:hAnsi="Franklin Gothic Book"/>
        </w:rPr>
      </w:pPr>
      <w:r w:rsidRPr="00A857BD">
        <w:rPr>
          <w:rFonts w:ascii="Franklin Gothic Book" w:hAnsi="Franklin Gothic Book"/>
        </w:rPr>
        <w:t>TITLE VIII, Departmental Management Salaries and Expenses</w:t>
      </w:r>
    </w:p>
    <w:p w14:paraId="6E4119B9" w14:textId="77777777" w:rsidR="007A407F" w:rsidRPr="00A857BD" w:rsidRDefault="007A407F" w:rsidP="007A407F">
      <w:pPr>
        <w:pStyle w:val="ListParagraph"/>
        <w:numPr>
          <w:ilvl w:val="0"/>
          <w:numId w:val="9"/>
        </w:numPr>
        <w:spacing w:after="0" w:line="240" w:lineRule="auto"/>
        <w:rPr>
          <w:rFonts w:ascii="Franklin Gothic Book" w:hAnsi="Franklin Gothic Book"/>
        </w:rPr>
      </w:pPr>
      <w:r w:rsidRPr="00A857BD">
        <w:rPr>
          <w:rFonts w:ascii="Franklin Gothic Book" w:hAnsi="Franklin Gothic Book"/>
          <w:b/>
          <w:bCs/>
        </w:rPr>
        <w:t>$15,000,000</w:t>
      </w:r>
      <w:r w:rsidRPr="00A857BD">
        <w:rPr>
          <w:rFonts w:ascii="Franklin Gothic Book" w:hAnsi="Franklin Gothic Book"/>
        </w:rPr>
        <w:t xml:space="preserve"> has been appropriated to assist DOL in the administration of labor law enforcement as well as other required activities in response to COVID-19. (pg. 118)</w:t>
      </w:r>
      <w:r w:rsidRPr="00A857BD">
        <w:rPr>
          <w:rFonts w:ascii="Franklin Gothic Book" w:hAnsi="Franklin Gothic Book"/>
        </w:rPr>
        <w:br/>
      </w:r>
    </w:p>
    <w:p w14:paraId="5284C677" w14:textId="0092DFD5" w:rsidR="007A407F" w:rsidRPr="00A857BD" w:rsidRDefault="00A6532A" w:rsidP="007A407F">
      <w:pPr>
        <w:spacing w:after="120"/>
        <w:rPr>
          <w:rFonts w:ascii="Franklin Gothic Book" w:hAnsi="Franklin Gothic Book"/>
          <w:b/>
          <w:bCs/>
          <w:sz w:val="24"/>
          <w:szCs w:val="22"/>
          <w:u w:val="single"/>
        </w:rPr>
      </w:pPr>
      <w:r w:rsidRPr="00A857BD">
        <w:rPr>
          <w:rFonts w:ascii="Franklin Gothic Book" w:hAnsi="Franklin Gothic Book"/>
          <w:b/>
          <w:bCs/>
          <w:sz w:val="24"/>
          <w:szCs w:val="22"/>
          <w:u w:val="single"/>
        </w:rPr>
        <w:t>Workforce Authorization</w:t>
      </w:r>
    </w:p>
    <w:p w14:paraId="5F9522E3" w14:textId="0D201BE0" w:rsidR="00320982" w:rsidRPr="00A857BD" w:rsidRDefault="00320982" w:rsidP="00330B32">
      <w:pPr>
        <w:spacing w:after="120"/>
        <w:rPr>
          <w:rFonts w:ascii="Franklin Gothic Book" w:hAnsi="Franklin Gothic Book"/>
          <w:b/>
          <w:bCs/>
          <w:sz w:val="24"/>
          <w:szCs w:val="22"/>
        </w:rPr>
      </w:pPr>
      <w:r w:rsidRPr="00A857BD">
        <w:rPr>
          <w:rFonts w:ascii="Franklin Gothic Book" w:hAnsi="Franklin Gothic Book"/>
          <w:b/>
          <w:bCs/>
          <w:sz w:val="24"/>
          <w:szCs w:val="22"/>
        </w:rPr>
        <w:t>Unemployment Compensation</w:t>
      </w:r>
    </w:p>
    <w:p w14:paraId="23DA0D2F" w14:textId="27D7B15B" w:rsidR="00192CBD" w:rsidRPr="00A857BD" w:rsidRDefault="00192CBD" w:rsidP="00330B32">
      <w:pPr>
        <w:spacing w:after="120"/>
        <w:rPr>
          <w:rStyle w:val="normaltextrun"/>
          <w:rFonts w:ascii="Franklin Gothic Book" w:hAnsi="Franklin Gothic Book" w:cs="Calibri"/>
          <w:b/>
          <w:bCs/>
          <w:color w:val="000000"/>
          <w:szCs w:val="22"/>
          <w:shd w:val="clear" w:color="auto" w:fill="FFFFFF"/>
        </w:rPr>
      </w:pPr>
      <w:r w:rsidRPr="00A857BD">
        <w:rPr>
          <w:rStyle w:val="normaltextrun"/>
          <w:rFonts w:ascii="Franklin Gothic Book" w:hAnsi="Franklin Gothic Book" w:cs="Calibri"/>
          <w:b/>
          <w:bCs/>
          <w:color w:val="000000"/>
          <w:szCs w:val="22"/>
          <w:shd w:val="clear" w:color="auto" w:fill="FFFFFF"/>
        </w:rPr>
        <w:t xml:space="preserve">Sec. 2111 </w:t>
      </w:r>
      <w:r w:rsidR="00E36CE3" w:rsidRPr="00A857BD">
        <w:rPr>
          <w:rStyle w:val="normaltextrun"/>
          <w:rFonts w:ascii="Franklin Gothic Book" w:hAnsi="Franklin Gothic Book" w:cs="Calibri"/>
          <w:b/>
          <w:bCs/>
          <w:color w:val="000000"/>
          <w:szCs w:val="22"/>
          <w:shd w:val="clear" w:color="auto" w:fill="FFFFFF"/>
        </w:rPr>
        <w:t>Assistance and Guidance in Implementing Programs </w:t>
      </w:r>
    </w:p>
    <w:p w14:paraId="73F9321C" w14:textId="77777777" w:rsidR="001D5A0F" w:rsidRPr="00A857BD" w:rsidRDefault="001D5A0F" w:rsidP="001D5A0F">
      <w:pPr>
        <w:pStyle w:val="ListParagraph"/>
        <w:numPr>
          <w:ilvl w:val="0"/>
          <w:numId w:val="7"/>
        </w:numPr>
        <w:rPr>
          <w:rFonts w:ascii="Franklin Gothic Book" w:eastAsia="Times New Roman" w:hAnsi="Franklin Gothic Book"/>
        </w:rPr>
      </w:pPr>
      <w:r w:rsidRPr="00A857BD">
        <w:rPr>
          <w:rFonts w:ascii="Franklin Gothic Book" w:hAnsi="Franklin Gothic Book" w:cs="Calibri"/>
        </w:rPr>
        <w:t>Sec. 2111(a) requires the Secretary of Labor when establishing, qualifying, and implementing short term compensation programs to allow sufficient flexibility by States and participating employers while ensuring accountability and program integrity.</w:t>
      </w:r>
    </w:p>
    <w:p w14:paraId="3A0460DF" w14:textId="77777777" w:rsidR="001D5A0F" w:rsidRPr="00A857BD" w:rsidRDefault="001D5A0F" w:rsidP="001D5A0F">
      <w:pPr>
        <w:pStyle w:val="ListParagraph"/>
        <w:numPr>
          <w:ilvl w:val="0"/>
          <w:numId w:val="7"/>
        </w:numPr>
        <w:rPr>
          <w:rFonts w:ascii="Franklin Gothic Book" w:eastAsia="Times New Roman" w:hAnsi="Franklin Gothic Book"/>
        </w:rPr>
      </w:pPr>
      <w:r w:rsidRPr="00A857BD">
        <w:rPr>
          <w:rFonts w:ascii="Franklin Gothic Book" w:hAnsi="Franklin Gothic Book" w:cs="Calibri"/>
        </w:rPr>
        <w:t>Sec. 2111(c) requires the Secretary of Labor in developing model legislative language and guidance related to Unemployment Insurance to consult with employers, labor organizations, State workforce agencies, and other program experts.</w:t>
      </w:r>
    </w:p>
    <w:p w14:paraId="550518DC" w14:textId="50EC7546" w:rsidR="001D5A0F" w:rsidRPr="00A857BD" w:rsidRDefault="001D5A0F" w:rsidP="001D5A0F">
      <w:pPr>
        <w:ind w:left="720"/>
        <w:rPr>
          <w:rFonts w:ascii="Franklin Gothic Book" w:eastAsia="Calibri" w:hAnsi="Franklin Gothic Book" w:cs="Calibri"/>
          <w:i/>
          <w:iCs/>
        </w:rPr>
      </w:pPr>
      <w:r w:rsidRPr="00A857BD">
        <w:rPr>
          <w:rFonts w:ascii="Franklin Gothic Book" w:eastAsia="Calibri" w:hAnsi="Franklin Gothic Book" w:cs="Calibri"/>
          <w:i/>
          <w:iCs/>
        </w:rPr>
        <w:t xml:space="preserve">Analysis: Provisions surrounding the development of language and guidance related to UI are rather weak. Staff may consider working with DOL to recommend a broader group of actors, including relevant state representatives, to participate in UI guidance development. Given the rapid release of these funds, DOL will likely execute its authority under Sec. 553 of the Administrative Procedure Act (5 U.S.C. § 553) which </w:t>
      </w:r>
      <w:r w:rsidR="00C01240" w:rsidRPr="00A857BD">
        <w:rPr>
          <w:rFonts w:ascii="Franklin Gothic Book" w:eastAsia="Calibri" w:hAnsi="Franklin Gothic Book" w:cs="Calibri"/>
          <w:i/>
          <w:iCs/>
        </w:rPr>
        <w:t>permits agencies</w:t>
      </w:r>
      <w:r w:rsidR="00E36CE3" w:rsidRPr="00A857BD">
        <w:rPr>
          <w:rFonts w:ascii="Franklin Gothic Book" w:eastAsia="Calibri" w:hAnsi="Franklin Gothic Book" w:cs="Calibri"/>
          <w:i/>
          <w:iCs/>
        </w:rPr>
        <w:t xml:space="preserve"> </w:t>
      </w:r>
      <w:r w:rsidRPr="00A857BD">
        <w:rPr>
          <w:rFonts w:ascii="Franklin Gothic Book" w:eastAsia="Calibri" w:hAnsi="Franklin Gothic Book" w:cs="Calibri"/>
          <w:i/>
          <w:iCs/>
        </w:rPr>
        <w:t>to finalize</w:t>
      </w:r>
      <w:r w:rsidR="00E36CE3" w:rsidRPr="00A857BD">
        <w:rPr>
          <w:rFonts w:ascii="Franklin Gothic Book" w:eastAsia="Calibri" w:hAnsi="Franklin Gothic Book" w:cs="Calibri"/>
          <w:i/>
          <w:iCs/>
        </w:rPr>
        <w:t xml:space="preserve"> </w:t>
      </w:r>
      <w:r w:rsidRPr="00A857BD">
        <w:rPr>
          <w:rFonts w:ascii="Franklin Gothic Book" w:eastAsia="Calibri" w:hAnsi="Franklin Gothic Book" w:cs="Calibri"/>
          <w:i/>
          <w:iCs/>
        </w:rPr>
        <w:t>some rules without first publishing a proposed rule in the Federal</w:t>
      </w:r>
      <w:r w:rsidR="00A05BB3" w:rsidRPr="00A857BD">
        <w:rPr>
          <w:rFonts w:ascii="Franklin Gothic Book" w:eastAsia="Calibri" w:hAnsi="Franklin Gothic Book" w:cs="Calibri"/>
          <w:i/>
          <w:iCs/>
        </w:rPr>
        <w:t xml:space="preserve"> </w:t>
      </w:r>
      <w:r w:rsidRPr="00A857BD">
        <w:rPr>
          <w:rFonts w:ascii="Franklin Gothic Book" w:eastAsia="Calibri" w:hAnsi="Franklin Gothic Book" w:cs="Calibri"/>
          <w:i/>
          <w:iCs/>
        </w:rPr>
        <w:t xml:space="preserve">Register. This expeditious release of funds is necessary; however, NGA and other stakeholders should consider delivering early recommendations to ensure state feedback is included. </w:t>
      </w:r>
    </w:p>
    <w:p w14:paraId="6E17A10C" w14:textId="4A702D05" w:rsidR="007434C2" w:rsidRPr="00A857BD" w:rsidRDefault="007434C2" w:rsidP="00330B32">
      <w:pPr>
        <w:spacing w:after="120"/>
        <w:rPr>
          <w:rFonts w:ascii="Franklin Gothic Book" w:hAnsi="Franklin Gothic Book"/>
          <w:b/>
          <w:bCs/>
          <w:sz w:val="24"/>
          <w:szCs w:val="22"/>
          <w:u w:val="single"/>
        </w:rPr>
      </w:pPr>
    </w:p>
    <w:p w14:paraId="4D54C375" w14:textId="4EF7F296" w:rsidR="00570378" w:rsidRPr="00A857BD" w:rsidRDefault="00A6532A" w:rsidP="00570378">
      <w:pPr>
        <w:rPr>
          <w:rFonts w:ascii="Franklin Gothic Book" w:hAnsi="Franklin Gothic Book"/>
        </w:rPr>
      </w:pPr>
      <w:r w:rsidRPr="00A857BD">
        <w:rPr>
          <w:rFonts w:ascii="Franklin Gothic Book" w:hAnsi="Franklin Gothic Book"/>
          <w:b/>
          <w:bCs/>
          <w:sz w:val="24"/>
          <w:szCs w:val="22"/>
        </w:rPr>
        <w:t>Healthcare Workforce Development</w:t>
      </w:r>
      <w:r w:rsidRPr="00A857BD">
        <w:rPr>
          <w:rFonts w:ascii="Franklin Gothic Book" w:hAnsi="Franklin Gothic Book"/>
          <w:b/>
          <w:bCs/>
          <w:sz w:val="24"/>
          <w:szCs w:val="22"/>
        </w:rPr>
        <w:br/>
      </w:r>
      <w:r w:rsidR="00570378" w:rsidRPr="00A857BD">
        <w:rPr>
          <w:rFonts w:ascii="Franklin Gothic Book" w:hAnsi="Franklin Gothic Book"/>
        </w:rPr>
        <w:br/>
      </w:r>
      <w:r w:rsidR="00570378" w:rsidRPr="00A857BD">
        <w:rPr>
          <w:rFonts w:ascii="Franklin Gothic Book" w:hAnsi="Franklin Gothic Book"/>
          <w:b/>
          <w:bCs/>
        </w:rPr>
        <w:t xml:space="preserve">Sec. 3401 </w:t>
      </w:r>
      <w:r w:rsidR="00E36CE3" w:rsidRPr="00A857BD">
        <w:rPr>
          <w:rFonts w:ascii="Franklin Gothic Book" w:hAnsi="Franklin Gothic Book"/>
          <w:b/>
          <w:bCs/>
        </w:rPr>
        <w:t xml:space="preserve">Reauthorization </w:t>
      </w:r>
      <w:r w:rsidR="00C01240" w:rsidRPr="00A857BD">
        <w:rPr>
          <w:rFonts w:ascii="Franklin Gothic Book" w:hAnsi="Franklin Gothic Book"/>
          <w:b/>
          <w:bCs/>
        </w:rPr>
        <w:t>of</w:t>
      </w:r>
      <w:r w:rsidR="00E36CE3" w:rsidRPr="00A857BD">
        <w:rPr>
          <w:rFonts w:ascii="Franklin Gothic Book" w:hAnsi="Franklin Gothic Book"/>
          <w:b/>
          <w:bCs/>
        </w:rPr>
        <w:t xml:space="preserve"> Health Profession Workforce Programs</w:t>
      </w:r>
    </w:p>
    <w:p w14:paraId="47DB3B4A" w14:textId="77777777" w:rsidR="00570378" w:rsidRPr="00A857BD" w:rsidRDefault="00570378" w:rsidP="00570378">
      <w:pPr>
        <w:pStyle w:val="ListParagraph"/>
        <w:numPr>
          <w:ilvl w:val="0"/>
          <w:numId w:val="13"/>
        </w:numPr>
        <w:rPr>
          <w:rFonts w:ascii="Franklin Gothic Book" w:eastAsia="Times New Roman" w:hAnsi="Franklin Gothic Book"/>
          <w:b/>
          <w:bCs/>
        </w:rPr>
      </w:pPr>
      <w:r w:rsidRPr="00A857BD">
        <w:rPr>
          <w:rFonts w:ascii="Franklin Gothic Book" w:hAnsi="Franklin Gothic Book"/>
        </w:rPr>
        <w:t xml:space="preserve">Sec. 3401 reauthorizes funding for the Public Health Service Act for each fiscal </w:t>
      </w:r>
      <w:proofErr w:type="gramStart"/>
      <w:r w:rsidRPr="00A857BD">
        <w:rPr>
          <w:rFonts w:ascii="Franklin Gothic Book" w:hAnsi="Franklin Gothic Book"/>
        </w:rPr>
        <w:t>years</w:t>
      </w:r>
      <w:proofErr w:type="gramEnd"/>
      <w:r w:rsidRPr="00A857BD">
        <w:rPr>
          <w:rFonts w:ascii="Franklin Gothic Book" w:hAnsi="Franklin Gothic Book"/>
        </w:rPr>
        <w:t xml:space="preserve"> 2021 through 2025.</w:t>
      </w:r>
    </w:p>
    <w:p w14:paraId="407E7347" w14:textId="0B905B79" w:rsidR="00570378" w:rsidRPr="00A857BD" w:rsidRDefault="00570378" w:rsidP="00570378">
      <w:pPr>
        <w:rPr>
          <w:rFonts w:ascii="Franklin Gothic Book" w:eastAsia="Calibri" w:hAnsi="Franklin Gothic Book" w:cs="Calibri"/>
          <w:b/>
        </w:rPr>
      </w:pPr>
      <w:r w:rsidRPr="00A857BD">
        <w:rPr>
          <w:rFonts w:ascii="Franklin Gothic Book" w:eastAsia="Calibri" w:hAnsi="Franklin Gothic Book" w:cs="Calibri"/>
          <w:b/>
          <w:bCs/>
        </w:rPr>
        <w:t xml:space="preserve">Sec. 3402 </w:t>
      </w:r>
      <w:r w:rsidR="00E36CE3" w:rsidRPr="00A857BD">
        <w:rPr>
          <w:rFonts w:ascii="Franklin Gothic Book" w:eastAsia="Calibri" w:hAnsi="Franklin Gothic Book" w:cs="Calibri"/>
          <w:b/>
          <w:bCs/>
        </w:rPr>
        <w:t xml:space="preserve">Healthcare Workforce Coordination </w:t>
      </w:r>
    </w:p>
    <w:p w14:paraId="50635D4D" w14:textId="77777777" w:rsidR="00A6532A" w:rsidRPr="00A857BD" w:rsidRDefault="00570378" w:rsidP="00570378">
      <w:pPr>
        <w:pStyle w:val="ListParagraph"/>
        <w:numPr>
          <w:ilvl w:val="0"/>
          <w:numId w:val="9"/>
        </w:numPr>
        <w:rPr>
          <w:rFonts w:ascii="Franklin Gothic Book" w:eastAsia="Times New Roman" w:hAnsi="Franklin Gothic Book"/>
        </w:rPr>
      </w:pPr>
      <w:r w:rsidRPr="00A857BD">
        <w:rPr>
          <w:rFonts w:ascii="Franklin Gothic Book" w:hAnsi="Franklin Gothic Book" w:cs="Calibri"/>
        </w:rPr>
        <w:t>Sec. 3402(a)(1) directs the Secretary of Health and Human Services, in consultation with the Advisory Committee on Training in Primary Care Medicine and Dentistry and the Advisory Council on Graduate Medical Education, to develop a comprehensive and coordinated plan with respect to the health care workforce development programs of the Department of Health and Human Services, including education and training programs.</w:t>
      </w:r>
    </w:p>
    <w:p w14:paraId="3B8A3F97" w14:textId="07B89CC8" w:rsidR="00570378" w:rsidRPr="00A857BD" w:rsidRDefault="00570378" w:rsidP="00570378">
      <w:pPr>
        <w:pStyle w:val="ListParagraph"/>
        <w:numPr>
          <w:ilvl w:val="0"/>
          <w:numId w:val="9"/>
        </w:numPr>
        <w:rPr>
          <w:rFonts w:ascii="Franklin Gothic Book" w:eastAsia="Times New Roman" w:hAnsi="Franklin Gothic Book"/>
        </w:rPr>
      </w:pPr>
      <w:r w:rsidRPr="00A857BD">
        <w:rPr>
          <w:rFonts w:ascii="Franklin Gothic Book" w:hAnsi="Franklin Gothic Book"/>
        </w:rPr>
        <w:t>Sec. 3402(b) directs the Secretary  to coordinate with the heads of other Federal agencies and departments that fund or administer health care workforce development programs, including education and training programs, to evaluate the performance of training programs to meet healthcare workforce needs and implement improvements to address gaps.</w:t>
      </w:r>
    </w:p>
    <w:p w14:paraId="49B1C89E" w14:textId="77777777" w:rsidR="00347E6E" w:rsidRPr="00A857BD" w:rsidRDefault="00347E6E" w:rsidP="00570378">
      <w:pPr>
        <w:rPr>
          <w:rFonts w:ascii="Franklin Gothic Book" w:eastAsia="Calibri" w:hAnsi="Franklin Gothic Book" w:cs="Calibri"/>
          <w:b/>
          <w:bCs/>
        </w:rPr>
      </w:pPr>
    </w:p>
    <w:p w14:paraId="41B66723" w14:textId="1442FEAE" w:rsidR="00570378" w:rsidRPr="00A857BD" w:rsidRDefault="00570378" w:rsidP="00A71C5A">
      <w:pPr>
        <w:keepNext/>
        <w:rPr>
          <w:rFonts w:ascii="Franklin Gothic Book" w:hAnsi="Franklin Gothic Book"/>
          <w:b/>
        </w:rPr>
      </w:pPr>
      <w:r w:rsidRPr="00A857BD">
        <w:rPr>
          <w:rFonts w:ascii="Franklin Gothic Book" w:hAnsi="Franklin Gothic Book"/>
          <w:b/>
          <w:bCs/>
        </w:rPr>
        <w:t>Sec.</w:t>
      </w:r>
      <w:r w:rsidRPr="00A857BD">
        <w:rPr>
          <w:rFonts w:ascii="Franklin Gothic Book" w:hAnsi="Franklin Gothic Book"/>
          <w:b/>
        </w:rPr>
        <w:t xml:space="preserve"> 3403 </w:t>
      </w:r>
      <w:r w:rsidR="00E36CE3" w:rsidRPr="00A857BD">
        <w:rPr>
          <w:rFonts w:ascii="Franklin Gothic Book" w:hAnsi="Franklin Gothic Book"/>
          <w:b/>
        </w:rPr>
        <w:t xml:space="preserve">Education </w:t>
      </w:r>
      <w:r w:rsidR="00C01240" w:rsidRPr="00A857BD">
        <w:rPr>
          <w:rFonts w:ascii="Franklin Gothic Book" w:hAnsi="Franklin Gothic Book"/>
          <w:b/>
        </w:rPr>
        <w:t>and</w:t>
      </w:r>
      <w:r w:rsidR="00E36CE3" w:rsidRPr="00A857BD">
        <w:rPr>
          <w:rFonts w:ascii="Franklin Gothic Book" w:hAnsi="Franklin Gothic Book"/>
          <w:b/>
        </w:rPr>
        <w:t xml:space="preserve"> Training Related </w:t>
      </w:r>
      <w:r w:rsidR="00C01240" w:rsidRPr="00A857BD">
        <w:rPr>
          <w:rFonts w:ascii="Franklin Gothic Book" w:hAnsi="Franklin Gothic Book"/>
          <w:b/>
        </w:rPr>
        <w:t>to</w:t>
      </w:r>
      <w:r w:rsidR="00E36CE3" w:rsidRPr="00A857BD">
        <w:rPr>
          <w:rFonts w:ascii="Franklin Gothic Book" w:hAnsi="Franklin Gothic Book"/>
          <w:b/>
        </w:rPr>
        <w:t xml:space="preserve"> Geriatrics</w:t>
      </w:r>
    </w:p>
    <w:p w14:paraId="0D9F770B" w14:textId="77777777" w:rsidR="00570378" w:rsidRPr="00A857BD" w:rsidRDefault="00570378" w:rsidP="00570378">
      <w:pPr>
        <w:pStyle w:val="ListParagraph"/>
        <w:numPr>
          <w:ilvl w:val="0"/>
          <w:numId w:val="11"/>
        </w:numPr>
        <w:spacing w:after="0"/>
        <w:rPr>
          <w:rFonts w:ascii="Franklin Gothic Book" w:eastAsia="Times New Roman" w:hAnsi="Franklin Gothic Book"/>
        </w:rPr>
      </w:pPr>
      <w:r w:rsidRPr="00A857BD">
        <w:rPr>
          <w:rFonts w:ascii="Franklin Gothic Book" w:hAnsi="Franklin Gothic Book"/>
        </w:rPr>
        <w:t xml:space="preserve">Sec. 3403(a) authorizes the Secretary to make available funding for Geriatrics Workforce Enhancement Programs to support the training of health professionals in geriatrics, including training and fellowships, to address gaps in care for older adults. </w:t>
      </w:r>
    </w:p>
    <w:p w14:paraId="39A6A5DB" w14:textId="77777777" w:rsidR="00570378" w:rsidRPr="00A857BD" w:rsidRDefault="00570378" w:rsidP="00570378">
      <w:pPr>
        <w:pStyle w:val="ListParagraph"/>
        <w:numPr>
          <w:ilvl w:val="0"/>
          <w:numId w:val="11"/>
        </w:numPr>
        <w:spacing w:after="0"/>
        <w:rPr>
          <w:rFonts w:ascii="Franklin Gothic Book" w:eastAsia="Times New Roman" w:hAnsi="Franklin Gothic Book"/>
        </w:rPr>
      </w:pPr>
      <w:r w:rsidRPr="00A857BD">
        <w:rPr>
          <w:rFonts w:ascii="Franklin Gothic Book" w:hAnsi="Franklin Gothic Book"/>
        </w:rPr>
        <w:lastRenderedPageBreak/>
        <w:t>Sec. 3403(a)(2)(B) makes available these funds for the purposes of 1) clinical training on integrated geriatrics and primary care delivery, 2) interprofessional training across disciplines on the care of older adults, 3) establishing or maintaining training-related community-based programs for older adults, 4) providing education on Alzheimer’s disease and related dementias to families and caregivers of older adults.</w:t>
      </w:r>
    </w:p>
    <w:p w14:paraId="493599A0" w14:textId="77777777" w:rsidR="00570378" w:rsidRPr="00A857BD" w:rsidRDefault="00570378" w:rsidP="00570378">
      <w:pPr>
        <w:pStyle w:val="ListParagraph"/>
        <w:numPr>
          <w:ilvl w:val="0"/>
          <w:numId w:val="11"/>
        </w:numPr>
        <w:spacing w:after="0"/>
        <w:rPr>
          <w:rFonts w:ascii="Franklin Gothic Book" w:eastAsia="Times New Roman" w:hAnsi="Franklin Gothic Book"/>
        </w:rPr>
      </w:pPr>
      <w:r w:rsidRPr="00A857BD">
        <w:rPr>
          <w:rFonts w:ascii="Franklin Gothic Book" w:hAnsi="Franklin Gothic Book"/>
        </w:rPr>
        <w:t>Sec. 3403(a)(5)(A)(</w:t>
      </w:r>
      <w:proofErr w:type="spellStart"/>
      <w:r w:rsidRPr="00A857BD">
        <w:rPr>
          <w:rFonts w:ascii="Franklin Gothic Book" w:hAnsi="Franklin Gothic Book"/>
        </w:rPr>
        <w:t>i</w:t>
      </w:r>
      <w:proofErr w:type="spellEnd"/>
      <w:r w:rsidRPr="00A857BD">
        <w:rPr>
          <w:rFonts w:ascii="Franklin Gothic Book" w:hAnsi="Franklin Gothic Book"/>
        </w:rPr>
        <w:t xml:space="preserve">) states that priority shall be given to programs which demonstrate coordination with another Federal or State program or another public or private entity, are designed to meet the needs of rural or otherwise underserved older adults, including in Indian Tribes or Tribal organizations. Priority may also be given to any program which has a shortage of geriatric workforce professionals, which aims to integrate geriatrics into primary care, integrates and emphasizes geriatrics into other health care settings, and which supports the training of medical faculty and providers on geriatrics. </w:t>
      </w:r>
    </w:p>
    <w:p w14:paraId="28536B83" w14:textId="77777777" w:rsidR="00570378" w:rsidRPr="00A857BD" w:rsidRDefault="00570378" w:rsidP="00570378">
      <w:pPr>
        <w:pStyle w:val="ListParagraph"/>
        <w:numPr>
          <w:ilvl w:val="0"/>
          <w:numId w:val="11"/>
        </w:numPr>
        <w:spacing w:after="0"/>
        <w:rPr>
          <w:rFonts w:ascii="Franklin Gothic Book" w:eastAsia="Times New Roman" w:hAnsi="Franklin Gothic Book"/>
        </w:rPr>
      </w:pPr>
      <w:r w:rsidRPr="00A857BD">
        <w:rPr>
          <w:rFonts w:ascii="Franklin Gothic Book" w:hAnsi="Franklin Gothic Book"/>
        </w:rPr>
        <w:t xml:space="preserve">Sec. 3403(d) authorizes $40,737,000 for FFY 2021 through 2025 for the establishment of a new Geriatric Academic Career Awards program to promote the career development of academic geriatricians or other academic geriatrics health professionals. </w:t>
      </w:r>
    </w:p>
    <w:p w14:paraId="23505902" w14:textId="77777777" w:rsidR="00570378" w:rsidRPr="00A857BD" w:rsidRDefault="00570378" w:rsidP="00570378">
      <w:pPr>
        <w:rPr>
          <w:rFonts w:ascii="Franklin Gothic Book" w:hAnsi="Franklin Gothic Book"/>
        </w:rPr>
      </w:pPr>
    </w:p>
    <w:p w14:paraId="5C736217" w14:textId="77777777" w:rsidR="00570378" w:rsidRPr="00A857BD" w:rsidRDefault="00570378" w:rsidP="00570378">
      <w:pPr>
        <w:ind w:left="720"/>
        <w:rPr>
          <w:rFonts w:ascii="Franklin Gothic Book" w:hAnsi="Franklin Gothic Book"/>
          <w:i/>
        </w:rPr>
      </w:pPr>
      <w:r w:rsidRPr="00A857BD">
        <w:rPr>
          <w:rFonts w:ascii="Franklin Gothic Book" w:hAnsi="Franklin Gothic Book"/>
          <w:i/>
          <w:iCs/>
        </w:rPr>
        <w:t xml:space="preserve">Analysis: These provisions are aimed at addressing the unique needs of older Americans who are disproportionately affected by COVID-19. This Sec. offers a unique opportunity to prioritize coordinated care for older Americans, including efforts to prevent and treat </w:t>
      </w:r>
      <w:proofErr w:type="spellStart"/>
      <w:r w:rsidRPr="00A857BD">
        <w:rPr>
          <w:rFonts w:ascii="Franklin Gothic Book" w:hAnsi="Franklin Gothic Book"/>
          <w:i/>
          <w:iCs/>
        </w:rPr>
        <w:t>Alzheimers</w:t>
      </w:r>
      <w:proofErr w:type="spellEnd"/>
      <w:r w:rsidRPr="00A857BD">
        <w:rPr>
          <w:rFonts w:ascii="Franklin Gothic Book" w:hAnsi="Franklin Gothic Book"/>
          <w:i/>
          <w:iCs/>
        </w:rPr>
        <w:t xml:space="preserve">. Priority on rural states will ensure that states which maintain the highest percentage of older Americans, however, are smaller and more rural in nature and with fewer COVID-19 cases, still receive funding. This allocation will likely limit the available resources for states facing a larger number of COVID-19 cases, including California and New York. </w:t>
      </w:r>
    </w:p>
    <w:p w14:paraId="5186E751" w14:textId="77777777" w:rsidR="00570378" w:rsidRPr="00A857BD" w:rsidRDefault="00570378" w:rsidP="00570378">
      <w:pPr>
        <w:ind w:left="720"/>
        <w:rPr>
          <w:rFonts w:ascii="Franklin Gothic Book" w:hAnsi="Franklin Gothic Book"/>
          <w:i/>
          <w:iCs/>
        </w:rPr>
      </w:pPr>
    </w:p>
    <w:p w14:paraId="3F64FBE5" w14:textId="21B08C64" w:rsidR="00570378" w:rsidRPr="00A857BD" w:rsidRDefault="00570378" w:rsidP="00570378">
      <w:pPr>
        <w:rPr>
          <w:rFonts w:ascii="Franklin Gothic Book" w:eastAsia="Calibri" w:hAnsi="Franklin Gothic Book" w:cs="Calibri"/>
          <w:b/>
        </w:rPr>
      </w:pPr>
      <w:r w:rsidRPr="00A857BD">
        <w:rPr>
          <w:rFonts w:ascii="Franklin Gothic Book" w:eastAsia="Calibri" w:hAnsi="Franklin Gothic Book" w:cs="Calibri"/>
          <w:b/>
          <w:bCs/>
        </w:rPr>
        <w:t>Sec</w:t>
      </w:r>
      <w:r w:rsidR="00E36CE3" w:rsidRPr="00A857BD">
        <w:rPr>
          <w:rFonts w:ascii="Franklin Gothic Book" w:eastAsia="Calibri" w:hAnsi="Franklin Gothic Book" w:cs="Calibri"/>
          <w:b/>
          <w:bCs/>
        </w:rPr>
        <w:t>.</w:t>
      </w:r>
      <w:r w:rsidR="00E36CE3" w:rsidRPr="00A857BD">
        <w:rPr>
          <w:rFonts w:ascii="Franklin Gothic Book" w:eastAsia="Calibri" w:hAnsi="Franklin Gothic Book" w:cs="Calibri"/>
          <w:b/>
        </w:rPr>
        <w:t xml:space="preserve"> 3404 Nursing Workforce Development </w:t>
      </w:r>
    </w:p>
    <w:p w14:paraId="2020687E" w14:textId="77777777" w:rsidR="00570378" w:rsidRPr="00A857BD" w:rsidRDefault="00570378" w:rsidP="00570378">
      <w:pPr>
        <w:pStyle w:val="ListParagraph"/>
        <w:numPr>
          <w:ilvl w:val="0"/>
          <w:numId w:val="12"/>
        </w:numPr>
        <w:rPr>
          <w:rFonts w:ascii="Franklin Gothic Book" w:eastAsia="Times New Roman" w:hAnsi="Franklin Gothic Book"/>
        </w:rPr>
      </w:pPr>
      <w:r w:rsidRPr="00A857BD">
        <w:rPr>
          <w:rFonts w:ascii="Franklin Gothic Book" w:hAnsi="Franklin Gothic Book" w:cs="Calibri"/>
        </w:rPr>
        <w:t xml:space="preserve">Sec. 3404 (a)(1)(18) adds to the list of eligible entities for funds for nursing workforce development, “Nurse Managed Health Clinic”, including nurse </w:t>
      </w:r>
      <w:r w:rsidRPr="00A857BD">
        <w:rPr>
          <w:rFonts w:ascii="Franklin Gothic Book" w:hAnsi="Franklin Gothic Book"/>
        </w:rPr>
        <w:t xml:space="preserve">practice arrangements, managed by advanced practice nurses that provide primary care or wellness services to underserved or vulnerable populations and that is associated with a school, college, university, federally qualified health center or independent nonprofit health or social services agency. </w:t>
      </w:r>
      <w:r w:rsidRPr="00A857BD">
        <w:rPr>
          <w:rFonts w:ascii="Franklin Gothic Book" w:hAnsi="Franklin Gothic Book"/>
        </w:rPr>
        <w:br/>
      </w:r>
      <w:r w:rsidRPr="00A857BD">
        <w:rPr>
          <w:rFonts w:ascii="Franklin Gothic Book" w:hAnsi="Franklin Gothic Book"/>
        </w:rPr>
        <w:br/>
      </w:r>
      <w:r w:rsidRPr="00A857BD">
        <w:rPr>
          <w:rFonts w:ascii="Franklin Gothic Book" w:hAnsi="Franklin Gothic Book"/>
          <w:i/>
        </w:rPr>
        <w:t xml:space="preserve">Analysis: </w:t>
      </w:r>
      <w:r w:rsidRPr="00A857BD">
        <w:rPr>
          <w:rFonts w:ascii="Franklin Gothic Book" w:hAnsi="Franklin Gothic Book"/>
          <w:i/>
          <w:iCs/>
        </w:rPr>
        <w:t xml:space="preserve">This provision amends the Nursing Workforce Development programs to bolster nursing education to address the shortage in supply of nurses throughout the United States, particularly in rural and medically underserved communities. This is characteristic of other health crises, as Congress has traditionally used the Title VIII authorities as a mechanism to address nursing shortages. </w:t>
      </w:r>
      <w:r w:rsidRPr="00A857BD">
        <w:rPr>
          <w:rFonts w:ascii="Franklin Gothic Book" w:hAnsi="Franklin Gothic Book"/>
        </w:rPr>
        <w:br/>
      </w:r>
    </w:p>
    <w:p w14:paraId="16557D9F" w14:textId="77777777" w:rsidR="00570378" w:rsidRPr="00A857BD" w:rsidRDefault="00570378" w:rsidP="00570378">
      <w:pPr>
        <w:pStyle w:val="ListParagraph"/>
        <w:numPr>
          <w:ilvl w:val="0"/>
          <w:numId w:val="12"/>
        </w:numPr>
        <w:rPr>
          <w:rFonts w:ascii="Franklin Gothic Book" w:eastAsia="Times New Roman" w:hAnsi="Franklin Gothic Book"/>
        </w:rPr>
      </w:pPr>
      <w:r w:rsidRPr="00A857BD">
        <w:rPr>
          <w:rFonts w:ascii="Franklin Gothic Book" w:hAnsi="Franklin Gothic Book"/>
        </w:rPr>
        <w:t xml:space="preserve">Sec. 3404 (a) clarifies that funds may be used to 1) support training and education of nursing students related to the distribution of the nursing workforce and existing or projected nursing workforce shortages in geographic areas that have been identified as having, or that are projected to have, a nursing shortage, 2) increase access an quality to quality nursing services, including supporting the advanced training of nursing professionals, and 3) address the strategic priorities of the Secretary. </w:t>
      </w:r>
    </w:p>
    <w:p w14:paraId="68C0FA0D" w14:textId="77777777" w:rsidR="00570378" w:rsidRPr="00A857BD" w:rsidRDefault="00570378" w:rsidP="00570378">
      <w:pPr>
        <w:ind w:left="720"/>
        <w:rPr>
          <w:rFonts w:ascii="Franklin Gothic Book" w:hAnsi="Franklin Gothic Book"/>
          <w:i/>
          <w:iCs/>
        </w:rPr>
      </w:pPr>
      <w:r w:rsidRPr="00A857BD">
        <w:rPr>
          <w:rFonts w:ascii="Franklin Gothic Book" w:hAnsi="Franklin Gothic Book"/>
          <w:i/>
          <w:iCs/>
        </w:rPr>
        <w:t xml:space="preserve">Analysis: This provision clarifies use of federal funds under the Nursing Workforce Development programs and is most likely aimed at expanding allowable uses to increase the supply of nurses and align them with healthcare workforce needs, including COVID-19. </w:t>
      </w:r>
    </w:p>
    <w:p w14:paraId="4E45B4E4" w14:textId="77777777" w:rsidR="00570378" w:rsidRPr="00A857BD" w:rsidRDefault="00570378" w:rsidP="00570378">
      <w:pPr>
        <w:rPr>
          <w:rFonts w:ascii="Franklin Gothic Book" w:hAnsi="Franklin Gothic Book"/>
          <w:u w:val="single"/>
        </w:rPr>
      </w:pPr>
      <w:r w:rsidRPr="00A857BD">
        <w:rPr>
          <w:rFonts w:ascii="Franklin Gothic Book" w:hAnsi="Franklin Gothic Book"/>
        </w:rPr>
        <w:br/>
      </w:r>
      <w:r w:rsidRPr="00A857BD">
        <w:rPr>
          <w:rFonts w:ascii="Franklin Gothic Book" w:hAnsi="Franklin Gothic Book"/>
          <w:u w:val="single"/>
        </w:rPr>
        <w:t>WORKFORCE REPSONSE ACTIVITIES</w:t>
      </w:r>
      <w:r w:rsidRPr="00A857BD">
        <w:rPr>
          <w:rFonts w:ascii="Franklin Gothic Book" w:hAnsi="Franklin Gothic Book"/>
        </w:rPr>
        <w:t xml:space="preserve"> </w:t>
      </w:r>
    </w:p>
    <w:p w14:paraId="63396572" w14:textId="4436486C" w:rsidR="00570378" w:rsidRPr="00A857BD" w:rsidRDefault="00570378" w:rsidP="00570378">
      <w:pPr>
        <w:ind w:left="360" w:hanging="360"/>
        <w:rPr>
          <w:rFonts w:ascii="Franklin Gothic Book" w:eastAsia="Calibri" w:hAnsi="Franklin Gothic Book" w:cs="Calibri"/>
          <w:b/>
        </w:rPr>
      </w:pPr>
      <w:r w:rsidRPr="00A857BD">
        <w:rPr>
          <w:rFonts w:ascii="Franklin Gothic Book" w:eastAsia="Calibri" w:hAnsi="Franklin Gothic Book" w:cs="Calibri"/>
          <w:b/>
          <w:bCs/>
        </w:rPr>
        <w:t>Sec.</w:t>
      </w:r>
      <w:r w:rsidRPr="00A857BD">
        <w:rPr>
          <w:rFonts w:ascii="Franklin Gothic Book" w:eastAsia="Calibri" w:hAnsi="Franklin Gothic Book" w:cs="Calibri"/>
          <w:b/>
        </w:rPr>
        <w:t xml:space="preserve"> 3515 </w:t>
      </w:r>
      <w:r w:rsidR="00E36CE3" w:rsidRPr="00A857BD">
        <w:rPr>
          <w:rFonts w:ascii="Franklin Gothic Book" w:eastAsia="Calibri" w:hAnsi="Franklin Gothic Book" w:cs="Calibri"/>
          <w:b/>
        </w:rPr>
        <w:t xml:space="preserve">Workforce Response Activities </w:t>
      </w:r>
    </w:p>
    <w:p w14:paraId="2BF59F5B" w14:textId="77777777" w:rsidR="00570378" w:rsidRPr="00A857BD" w:rsidRDefault="00570378" w:rsidP="00570378">
      <w:pPr>
        <w:pStyle w:val="ListParagraph"/>
        <w:numPr>
          <w:ilvl w:val="0"/>
          <w:numId w:val="8"/>
        </w:numPr>
        <w:rPr>
          <w:rFonts w:ascii="Franklin Gothic Book" w:eastAsia="Times New Roman" w:hAnsi="Franklin Gothic Book"/>
        </w:rPr>
      </w:pPr>
      <w:r w:rsidRPr="00A857BD">
        <w:rPr>
          <w:rFonts w:ascii="Franklin Gothic Book" w:hAnsi="Franklin Gothic Book" w:cs="Calibri"/>
        </w:rPr>
        <w:lastRenderedPageBreak/>
        <w:t xml:space="preserve">Sec. 3515 (a) allows local areas to use up to 20 percent of their program year 2019 Title I Adult, Dislocated Worker, and Youth funds to cover administrative costs if 10 percent or more of administrative costs are used to respond to the qualifying emergency (COVID-19). </w:t>
      </w:r>
    </w:p>
    <w:p w14:paraId="08EF30D7" w14:textId="77777777" w:rsidR="00570378" w:rsidRPr="00A857BD" w:rsidRDefault="00570378" w:rsidP="00570378">
      <w:pPr>
        <w:pStyle w:val="ListParagraph"/>
        <w:rPr>
          <w:rFonts w:ascii="Franklin Gothic Book" w:hAnsi="Franklin Gothic Book" w:cs="Calibri"/>
        </w:rPr>
      </w:pPr>
    </w:p>
    <w:p w14:paraId="5B316638" w14:textId="77777777" w:rsidR="00570378" w:rsidRPr="00A857BD" w:rsidRDefault="00570378" w:rsidP="00570378">
      <w:pPr>
        <w:pStyle w:val="ListParagraph"/>
        <w:rPr>
          <w:rFonts w:ascii="Franklin Gothic Book" w:hAnsi="Franklin Gothic Book" w:cs="Calibri"/>
          <w:i/>
        </w:rPr>
      </w:pPr>
      <w:r w:rsidRPr="00A857BD">
        <w:rPr>
          <w:rFonts w:ascii="Franklin Gothic Book" w:hAnsi="Franklin Gothic Book" w:cs="Calibri"/>
          <w:i/>
        </w:rPr>
        <w:t>Analysis: This provision will help local boards develop the capacity to operationalize and administer funds as well as support the health and safety of workforce services staff, including but not limited to increasing hiring, providing professional development, and enabling technological solutions for providing virtual services. The 10 percent allowance ensures that local areas are expending the additional funding to meet the needs of businesses and workers that have been impacted by COVID-19.</w:t>
      </w:r>
    </w:p>
    <w:p w14:paraId="112B6271" w14:textId="77777777" w:rsidR="00570378" w:rsidRPr="00A857BD" w:rsidRDefault="00570378" w:rsidP="00570378">
      <w:pPr>
        <w:pStyle w:val="ListParagraph"/>
        <w:rPr>
          <w:rFonts w:ascii="Franklin Gothic Book" w:eastAsia="Times New Roman" w:hAnsi="Franklin Gothic Book"/>
        </w:rPr>
      </w:pPr>
    </w:p>
    <w:p w14:paraId="486C3256" w14:textId="77777777" w:rsidR="00570378" w:rsidRPr="00A857BD" w:rsidRDefault="00570378" w:rsidP="00570378">
      <w:pPr>
        <w:pStyle w:val="ListParagraph"/>
        <w:numPr>
          <w:ilvl w:val="0"/>
          <w:numId w:val="8"/>
        </w:numPr>
        <w:rPr>
          <w:rFonts w:ascii="Franklin Gothic Book" w:hAnsi="Franklin Gothic Book" w:cs="Calibri"/>
        </w:rPr>
      </w:pPr>
      <w:r w:rsidRPr="00A857BD">
        <w:rPr>
          <w:rFonts w:ascii="Franklin Gothic Book" w:hAnsi="Franklin Gothic Book" w:cs="Calibri"/>
        </w:rPr>
        <w:t>Sec. 3515 (b)(1) Allows the discretionary use of program year 2019 Governor’s WIOA 15 percent discretionary unobligated funds to be used in statewide Rapid Response activities.</w:t>
      </w:r>
    </w:p>
    <w:p w14:paraId="79D3EA4D" w14:textId="77777777" w:rsidR="00570378" w:rsidRPr="00A857BD" w:rsidRDefault="00570378" w:rsidP="00570378">
      <w:pPr>
        <w:pStyle w:val="ListParagraph"/>
        <w:rPr>
          <w:rFonts w:ascii="Franklin Gothic Book" w:hAnsi="Franklin Gothic Book" w:cs="Calibri"/>
        </w:rPr>
      </w:pPr>
    </w:p>
    <w:p w14:paraId="51D07CBD" w14:textId="77777777" w:rsidR="00570378" w:rsidRPr="00A857BD" w:rsidRDefault="00570378" w:rsidP="00570378">
      <w:pPr>
        <w:pStyle w:val="ListParagraph"/>
        <w:rPr>
          <w:rFonts w:ascii="Franklin Gothic Book" w:hAnsi="Franklin Gothic Book" w:cs="Calibri"/>
          <w:i/>
        </w:rPr>
      </w:pPr>
      <w:r w:rsidRPr="00A857BD">
        <w:rPr>
          <w:rFonts w:ascii="Franklin Gothic Book" w:hAnsi="Franklin Gothic Book" w:cs="Calibri"/>
          <w:i/>
        </w:rPr>
        <w:t>Analysis: Unobligated discretionary funding may now be used to bolster Rapid Response activities, such as Layoff Aversion strategies for businesses or provide supportive services and reemployment resources for dislocated workers. This may have little impact for states that have smaller formula funding allocations since most of the Governor’s discretionary funding will be obligated to meet State Workforce Board administrative support needs; provide for mandated evaluation and assessment; and be used for pilot or demonstration programs to support continuous system improvement.</w:t>
      </w:r>
    </w:p>
    <w:p w14:paraId="464E46BC" w14:textId="77777777" w:rsidR="00570378" w:rsidRPr="00A857BD" w:rsidRDefault="00570378" w:rsidP="00570378">
      <w:pPr>
        <w:pStyle w:val="ListParagraph"/>
        <w:rPr>
          <w:rFonts w:ascii="Franklin Gothic Book" w:hAnsi="Franklin Gothic Book" w:cs="Calibri"/>
        </w:rPr>
      </w:pPr>
    </w:p>
    <w:p w14:paraId="43FC7F9A" w14:textId="77777777" w:rsidR="00570378" w:rsidRPr="00A857BD" w:rsidRDefault="00570378" w:rsidP="00570378">
      <w:pPr>
        <w:pStyle w:val="ListParagraph"/>
        <w:numPr>
          <w:ilvl w:val="0"/>
          <w:numId w:val="8"/>
        </w:numPr>
        <w:rPr>
          <w:rFonts w:ascii="Franklin Gothic Book" w:hAnsi="Franklin Gothic Book"/>
        </w:rPr>
      </w:pPr>
      <w:r w:rsidRPr="00A857BD">
        <w:rPr>
          <w:rFonts w:ascii="Franklin Gothic Book" w:hAnsi="Franklin Gothic Book" w:cs="Calibri"/>
        </w:rPr>
        <w:t>Sec. 3515 (b)(2) allows for the Governor’s discretionary use of program year 2019 unobligated statewide Rapid Response funds, 30 days following the enactment of the CARES Act, to be allocated to local areas that have been heavily impacted by COVID-19.</w:t>
      </w:r>
    </w:p>
    <w:p w14:paraId="48B8009A" w14:textId="77777777" w:rsidR="00570378" w:rsidRPr="00A857BD" w:rsidRDefault="00570378" w:rsidP="00570378">
      <w:pPr>
        <w:pStyle w:val="ListParagraph"/>
        <w:rPr>
          <w:rFonts w:ascii="Franklin Gothic Book" w:hAnsi="Franklin Gothic Book" w:cs="Calibri"/>
        </w:rPr>
      </w:pPr>
    </w:p>
    <w:p w14:paraId="55FBDCA0" w14:textId="77777777" w:rsidR="00570378" w:rsidRPr="00A857BD" w:rsidRDefault="00570378" w:rsidP="00570378">
      <w:pPr>
        <w:pStyle w:val="ListParagraph"/>
        <w:rPr>
          <w:rFonts w:ascii="Franklin Gothic Book" w:hAnsi="Franklin Gothic Book" w:cs="Calibri"/>
          <w:i/>
        </w:rPr>
      </w:pPr>
      <w:r w:rsidRPr="00A857BD">
        <w:rPr>
          <w:rFonts w:ascii="Franklin Gothic Book" w:hAnsi="Franklin Gothic Book" w:cs="Calibri"/>
          <w:i/>
        </w:rPr>
        <w:t>Analysis: Governors have discretion in how the Rapid Response statewide funding may be used in response to emergencies, including coordination with state emergency response efforts, as well as the ability to expedite the process for funding to local areas. Coordination efforts may include Governor’s ability to align efforts for competitively applying for Disaster Recovery or Employment Recovery Dislocated Worker Grants (DWGs) as well as allocating funds on an as needed basis to local areas that have been heavily impacted</w:t>
      </w:r>
    </w:p>
    <w:p w14:paraId="3A4BC74F" w14:textId="33FBC7CC" w:rsidR="00570378" w:rsidRPr="00A857BD" w:rsidRDefault="00570378" w:rsidP="00570378">
      <w:pPr>
        <w:rPr>
          <w:rFonts w:ascii="Franklin Gothic Book" w:eastAsia="Calibri" w:hAnsi="Franklin Gothic Book" w:cs="Calibri"/>
          <w:b/>
        </w:rPr>
      </w:pPr>
      <w:r w:rsidRPr="00A857BD">
        <w:rPr>
          <w:rFonts w:ascii="Franklin Gothic Book" w:eastAsia="Calibri" w:hAnsi="Franklin Gothic Book" w:cs="Calibri"/>
          <w:b/>
          <w:bCs/>
        </w:rPr>
        <w:t xml:space="preserve">Sec. 3823 </w:t>
      </w:r>
      <w:r w:rsidR="00E36CE3" w:rsidRPr="00A857BD">
        <w:rPr>
          <w:rFonts w:ascii="Franklin Gothic Book" w:eastAsia="Calibri" w:hAnsi="Franklin Gothic Book" w:cs="Calibri"/>
          <w:b/>
          <w:bCs/>
        </w:rPr>
        <w:t xml:space="preserve">Extension </w:t>
      </w:r>
      <w:r w:rsidR="00C01240" w:rsidRPr="00A857BD">
        <w:rPr>
          <w:rFonts w:ascii="Franklin Gothic Book" w:eastAsia="Calibri" w:hAnsi="Franklin Gothic Book" w:cs="Calibri"/>
          <w:b/>
          <w:bCs/>
        </w:rPr>
        <w:t>of</w:t>
      </w:r>
      <w:r w:rsidR="00E36CE3" w:rsidRPr="00A857BD">
        <w:rPr>
          <w:rFonts w:ascii="Franklin Gothic Book" w:eastAsia="Calibri" w:hAnsi="Franklin Gothic Book" w:cs="Calibri"/>
          <w:b/>
          <w:bCs/>
        </w:rPr>
        <w:t xml:space="preserve"> Demonstration Projects </w:t>
      </w:r>
      <w:r w:rsidR="00C01240" w:rsidRPr="00A857BD">
        <w:rPr>
          <w:rFonts w:ascii="Franklin Gothic Book" w:eastAsia="Calibri" w:hAnsi="Franklin Gothic Book" w:cs="Calibri"/>
          <w:b/>
          <w:bCs/>
        </w:rPr>
        <w:t>to</w:t>
      </w:r>
      <w:r w:rsidR="00E36CE3" w:rsidRPr="00A857BD">
        <w:rPr>
          <w:rFonts w:ascii="Franklin Gothic Book" w:eastAsia="Calibri" w:hAnsi="Franklin Gothic Book" w:cs="Calibri"/>
          <w:b/>
          <w:bCs/>
        </w:rPr>
        <w:t xml:space="preserve"> Address Health Professions Workforce Needs </w:t>
      </w:r>
    </w:p>
    <w:p w14:paraId="0829EBBB" w14:textId="42DE53EB" w:rsidR="00570378" w:rsidRPr="00A857BD" w:rsidRDefault="00570378" w:rsidP="00570378">
      <w:pPr>
        <w:pStyle w:val="ListParagraph"/>
        <w:numPr>
          <w:ilvl w:val="0"/>
          <w:numId w:val="10"/>
        </w:numPr>
        <w:rPr>
          <w:rFonts w:ascii="Franklin Gothic Book" w:eastAsia="Times New Roman" w:hAnsi="Franklin Gothic Book"/>
        </w:rPr>
      </w:pPr>
      <w:r w:rsidRPr="00A857BD">
        <w:rPr>
          <w:rFonts w:ascii="Franklin Gothic Book" w:hAnsi="Franklin Gothic Book" w:cs="Calibri"/>
        </w:rPr>
        <w:t xml:space="preserve">Sec. 3823 authorizes </w:t>
      </w:r>
      <w:r w:rsidR="00C01240" w:rsidRPr="00A857BD">
        <w:rPr>
          <w:rFonts w:ascii="Franklin Gothic Book" w:hAnsi="Franklin Gothic Book" w:cs="Calibri"/>
        </w:rPr>
        <w:t>one-year</w:t>
      </w:r>
      <w:r w:rsidRPr="00A857BD">
        <w:rPr>
          <w:rFonts w:ascii="Franklin Gothic Book" w:hAnsi="Franklin Gothic Book" w:cs="Calibri"/>
        </w:rPr>
        <w:t xml:space="preserve"> extension of remaining funds to provide eligible individuals with the opportunity to obtain education and training for occupations in the health care field that pay well and are expected to either experience labor shortages or be in high demand.</w:t>
      </w:r>
    </w:p>
    <w:p w14:paraId="4B452A18" w14:textId="595E849E" w:rsidR="00570378" w:rsidRDefault="00570378" w:rsidP="00570378">
      <w:pPr>
        <w:jc w:val="both"/>
        <w:rPr>
          <w:rFonts w:ascii="Franklin Gothic Book" w:hAnsi="Franklin Gothic Book"/>
        </w:rPr>
      </w:pPr>
    </w:p>
    <w:p w14:paraId="0C3AC3FF" w14:textId="77777777" w:rsidR="008E0224" w:rsidRDefault="008E0224" w:rsidP="00570378">
      <w:pPr>
        <w:jc w:val="both"/>
        <w:rPr>
          <w:rFonts w:ascii="Gadugi" w:hAnsi="Gadugi"/>
          <w:sz w:val="19"/>
          <w:szCs w:val="19"/>
        </w:rPr>
      </w:pPr>
    </w:p>
    <w:p w14:paraId="1A128F65" w14:textId="326D8579" w:rsidR="00C72E6A" w:rsidRPr="001A4B43" w:rsidRDefault="008E0224" w:rsidP="00AF0BD0">
      <w:pPr>
        <w:jc w:val="center"/>
        <w:rPr>
          <w:rFonts w:ascii="Franklin Gothic Book" w:hAnsi="Franklin Gothic Book"/>
          <w:b/>
          <w:bCs/>
          <w:sz w:val="24"/>
        </w:rPr>
      </w:pPr>
      <w:r>
        <w:rPr>
          <w:rFonts w:ascii="Gadugi" w:hAnsi="Gadugi"/>
          <w:sz w:val="19"/>
          <w:szCs w:val="19"/>
        </w:rPr>
        <w:br w:type="page"/>
      </w:r>
      <w:bookmarkStart w:id="5" w:name="Chart"/>
      <w:r w:rsidR="00AC6189" w:rsidRPr="001A4B43">
        <w:rPr>
          <w:rFonts w:ascii="Gadugi" w:hAnsi="Gadugi"/>
          <w:b/>
          <w:bCs/>
          <w:sz w:val="24"/>
        </w:rPr>
        <w:lastRenderedPageBreak/>
        <w:t xml:space="preserve">Education Stabilization Fund in the CARES Act </w:t>
      </w:r>
      <w:r w:rsidR="00C72E6A" w:rsidRPr="001A4B43">
        <w:rPr>
          <w:rFonts w:ascii="Franklin Gothic Book" w:hAnsi="Franklin Gothic Book"/>
          <w:b/>
          <w:bCs/>
          <w:sz w:val="24"/>
        </w:rPr>
        <w:t>Funding Chart (</w:t>
      </w:r>
      <w:r w:rsidR="00AC6189" w:rsidRPr="001A4B43">
        <w:rPr>
          <w:rFonts w:ascii="Franklin Gothic Book" w:hAnsi="Franklin Gothic Book"/>
          <w:b/>
          <w:bCs/>
          <w:sz w:val="24"/>
        </w:rPr>
        <w:t>$30.75 billion)</w:t>
      </w:r>
    </w:p>
    <w:bookmarkEnd w:id="5"/>
    <w:p w14:paraId="629CE192" w14:textId="1EB75A64" w:rsidR="00AC6189" w:rsidRDefault="00AC6189" w:rsidP="00570378">
      <w:pPr>
        <w:jc w:val="both"/>
        <w:rPr>
          <w:rFonts w:ascii="Franklin Gothic Book" w:hAnsi="Franklin Gothic Book"/>
        </w:rPr>
      </w:pPr>
    </w:p>
    <w:tbl>
      <w:tblPr>
        <w:tblW w:w="9148" w:type="dxa"/>
        <w:tblInd w:w="108" w:type="dxa"/>
        <w:tblLook w:val="04A0" w:firstRow="1" w:lastRow="0" w:firstColumn="1" w:lastColumn="0" w:noHBand="0" w:noVBand="1"/>
      </w:tblPr>
      <w:tblGrid>
        <w:gridCol w:w="4540"/>
        <w:gridCol w:w="2300"/>
        <w:gridCol w:w="2308"/>
      </w:tblGrid>
      <w:tr w:rsidR="003E69C1" w:rsidRPr="008E0224" w14:paraId="7BDD7C2D" w14:textId="77777777" w:rsidTr="003E69C1">
        <w:trPr>
          <w:trHeight w:val="315"/>
        </w:trPr>
        <w:tc>
          <w:tcPr>
            <w:tcW w:w="4540" w:type="dxa"/>
            <w:tcBorders>
              <w:top w:val="single" w:sz="4" w:space="0" w:color="auto"/>
              <w:left w:val="nil"/>
              <w:bottom w:val="double" w:sz="6" w:space="0" w:color="auto"/>
              <w:right w:val="nil"/>
            </w:tcBorders>
            <w:shd w:val="clear" w:color="auto" w:fill="auto"/>
            <w:noWrap/>
            <w:vAlign w:val="bottom"/>
            <w:hideMark/>
          </w:tcPr>
          <w:p w14:paraId="2D5A68A6" w14:textId="77777777"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CARES Act Education Stabilization Fund</w:t>
            </w:r>
          </w:p>
        </w:tc>
        <w:tc>
          <w:tcPr>
            <w:tcW w:w="2300" w:type="dxa"/>
            <w:tcBorders>
              <w:top w:val="single" w:sz="4" w:space="0" w:color="auto"/>
              <w:left w:val="nil"/>
              <w:bottom w:val="double" w:sz="6" w:space="0" w:color="auto"/>
              <w:right w:val="nil"/>
            </w:tcBorders>
            <w:shd w:val="clear" w:color="auto" w:fill="auto"/>
            <w:noWrap/>
            <w:vAlign w:val="bottom"/>
            <w:hideMark/>
          </w:tcPr>
          <w:p w14:paraId="006D6B5F" w14:textId="77777777"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Allocation</w:t>
            </w:r>
          </w:p>
        </w:tc>
        <w:tc>
          <w:tcPr>
            <w:tcW w:w="2308" w:type="dxa"/>
            <w:tcBorders>
              <w:top w:val="single" w:sz="4" w:space="0" w:color="auto"/>
              <w:left w:val="nil"/>
              <w:bottom w:val="double" w:sz="6" w:space="0" w:color="auto"/>
              <w:right w:val="nil"/>
            </w:tcBorders>
            <w:shd w:val="clear" w:color="auto" w:fill="auto"/>
            <w:noWrap/>
            <w:vAlign w:val="bottom"/>
            <w:hideMark/>
          </w:tcPr>
          <w:p w14:paraId="00BCBE6F" w14:textId="77777777"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Breakdown</w:t>
            </w:r>
          </w:p>
        </w:tc>
      </w:tr>
      <w:tr w:rsidR="003E69C1" w:rsidRPr="008E0224" w14:paraId="4C4AA096" w14:textId="77777777" w:rsidTr="003E69C1">
        <w:trPr>
          <w:trHeight w:val="615"/>
        </w:trPr>
        <w:tc>
          <w:tcPr>
            <w:tcW w:w="4540" w:type="dxa"/>
            <w:tcBorders>
              <w:top w:val="nil"/>
              <w:left w:val="nil"/>
              <w:bottom w:val="nil"/>
              <w:right w:val="nil"/>
            </w:tcBorders>
            <w:shd w:val="clear" w:color="auto" w:fill="auto"/>
            <w:vAlign w:val="bottom"/>
            <w:hideMark/>
          </w:tcPr>
          <w:p w14:paraId="7AF1D6E9" w14:textId="77777777"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Governors Emergency Education Relief (GEER) Fund (9.8%)</w:t>
            </w:r>
          </w:p>
        </w:tc>
        <w:tc>
          <w:tcPr>
            <w:tcW w:w="2300" w:type="dxa"/>
            <w:tcBorders>
              <w:top w:val="nil"/>
              <w:left w:val="nil"/>
              <w:bottom w:val="nil"/>
              <w:right w:val="nil"/>
            </w:tcBorders>
            <w:shd w:val="clear" w:color="auto" w:fill="auto"/>
            <w:noWrap/>
            <w:vAlign w:val="bottom"/>
            <w:hideMark/>
          </w:tcPr>
          <w:p w14:paraId="2ACE9F8F" w14:textId="700BCF60"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 xml:space="preserve"> $</w:t>
            </w:r>
            <w:r>
              <w:rPr>
                <w:rFonts w:ascii="Calibri" w:hAnsi="Calibri" w:cs="Calibri"/>
                <w:b/>
                <w:bCs/>
                <w:color w:val="000000"/>
                <w:sz w:val="20"/>
                <w:szCs w:val="20"/>
              </w:rPr>
              <w:t xml:space="preserve"> </w:t>
            </w:r>
            <w:r w:rsidRPr="008E0224">
              <w:rPr>
                <w:rFonts w:ascii="Calibri" w:hAnsi="Calibri" w:cs="Calibri"/>
                <w:b/>
                <w:bCs/>
                <w:color w:val="000000"/>
                <w:sz w:val="20"/>
                <w:szCs w:val="20"/>
              </w:rPr>
              <w:t xml:space="preserve">2,953,230,000 </w:t>
            </w:r>
          </w:p>
        </w:tc>
        <w:tc>
          <w:tcPr>
            <w:tcW w:w="2308" w:type="dxa"/>
            <w:tcBorders>
              <w:top w:val="nil"/>
              <w:left w:val="nil"/>
              <w:bottom w:val="nil"/>
              <w:right w:val="nil"/>
            </w:tcBorders>
            <w:shd w:val="clear" w:color="auto" w:fill="auto"/>
            <w:noWrap/>
            <w:vAlign w:val="bottom"/>
            <w:hideMark/>
          </w:tcPr>
          <w:p w14:paraId="53CBEE9D" w14:textId="77777777" w:rsidR="003E69C1" w:rsidRPr="008E0224" w:rsidRDefault="003E69C1" w:rsidP="008E0224">
            <w:pPr>
              <w:rPr>
                <w:rFonts w:ascii="Calibri" w:hAnsi="Calibri" w:cs="Calibri"/>
                <w:b/>
                <w:bCs/>
                <w:color w:val="000000"/>
                <w:sz w:val="20"/>
                <w:szCs w:val="20"/>
              </w:rPr>
            </w:pPr>
          </w:p>
        </w:tc>
      </w:tr>
      <w:tr w:rsidR="003E69C1" w:rsidRPr="008E0224" w14:paraId="30FB6AE4" w14:textId="77777777" w:rsidTr="003E69C1">
        <w:trPr>
          <w:trHeight w:val="300"/>
        </w:trPr>
        <w:tc>
          <w:tcPr>
            <w:tcW w:w="4540" w:type="dxa"/>
            <w:tcBorders>
              <w:top w:val="nil"/>
              <w:left w:val="nil"/>
              <w:bottom w:val="nil"/>
              <w:right w:val="nil"/>
            </w:tcBorders>
            <w:shd w:val="clear" w:color="auto" w:fill="auto"/>
            <w:noWrap/>
            <w:vAlign w:val="bottom"/>
            <w:hideMark/>
          </w:tcPr>
          <w:p w14:paraId="65FF754E" w14:textId="77777777"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 xml:space="preserve">60% based on state pop of 5-24 </w:t>
            </w:r>
            <w:proofErr w:type="spellStart"/>
            <w:r w:rsidRPr="008E0224">
              <w:rPr>
                <w:rFonts w:ascii="Calibri" w:hAnsi="Calibri" w:cs="Calibri"/>
                <w:i/>
                <w:iCs/>
                <w:color w:val="000000"/>
                <w:sz w:val="20"/>
                <w:szCs w:val="20"/>
              </w:rPr>
              <w:t>yr</w:t>
            </w:r>
            <w:proofErr w:type="spellEnd"/>
            <w:r w:rsidRPr="008E0224">
              <w:rPr>
                <w:rFonts w:ascii="Calibri" w:hAnsi="Calibri" w:cs="Calibri"/>
                <w:i/>
                <w:iCs/>
                <w:color w:val="000000"/>
                <w:sz w:val="20"/>
                <w:szCs w:val="20"/>
              </w:rPr>
              <w:t xml:space="preserve"> </w:t>
            </w:r>
            <w:proofErr w:type="spellStart"/>
            <w:r w:rsidRPr="008E0224">
              <w:rPr>
                <w:rFonts w:ascii="Calibri" w:hAnsi="Calibri" w:cs="Calibri"/>
                <w:i/>
                <w:iCs/>
                <w:color w:val="000000"/>
                <w:sz w:val="20"/>
                <w:szCs w:val="20"/>
              </w:rPr>
              <w:t>olds</w:t>
            </w:r>
            <w:proofErr w:type="spellEnd"/>
          </w:p>
        </w:tc>
        <w:tc>
          <w:tcPr>
            <w:tcW w:w="2300" w:type="dxa"/>
            <w:tcBorders>
              <w:top w:val="nil"/>
              <w:left w:val="nil"/>
              <w:bottom w:val="nil"/>
              <w:right w:val="nil"/>
            </w:tcBorders>
            <w:shd w:val="clear" w:color="auto" w:fill="auto"/>
            <w:noWrap/>
            <w:vAlign w:val="bottom"/>
            <w:hideMark/>
          </w:tcPr>
          <w:p w14:paraId="144410DF" w14:textId="77777777" w:rsidR="003E69C1" w:rsidRPr="008E0224" w:rsidRDefault="003E69C1" w:rsidP="008E0224">
            <w:pPr>
              <w:jc w:val="right"/>
              <w:rPr>
                <w:rFonts w:ascii="Calibri" w:hAnsi="Calibri" w:cs="Calibri"/>
                <w:i/>
                <w:iCs/>
                <w:color w:val="000000"/>
                <w:sz w:val="20"/>
                <w:szCs w:val="20"/>
              </w:rPr>
            </w:pPr>
          </w:p>
        </w:tc>
        <w:tc>
          <w:tcPr>
            <w:tcW w:w="2308" w:type="dxa"/>
            <w:tcBorders>
              <w:top w:val="nil"/>
              <w:left w:val="nil"/>
              <w:bottom w:val="nil"/>
              <w:right w:val="nil"/>
            </w:tcBorders>
            <w:shd w:val="clear" w:color="auto" w:fill="auto"/>
            <w:noWrap/>
            <w:vAlign w:val="bottom"/>
            <w:hideMark/>
          </w:tcPr>
          <w:p w14:paraId="12480532" w14:textId="24272D95"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xml:space="preserve"> $ 1,771,938,000 </w:t>
            </w:r>
          </w:p>
        </w:tc>
      </w:tr>
      <w:tr w:rsidR="003E69C1" w:rsidRPr="008E0224" w14:paraId="277CFC5D" w14:textId="77777777" w:rsidTr="003E69C1">
        <w:trPr>
          <w:trHeight w:val="300"/>
        </w:trPr>
        <w:tc>
          <w:tcPr>
            <w:tcW w:w="4540" w:type="dxa"/>
            <w:tcBorders>
              <w:top w:val="nil"/>
              <w:left w:val="nil"/>
              <w:bottom w:val="nil"/>
              <w:right w:val="nil"/>
            </w:tcBorders>
            <w:shd w:val="clear" w:color="auto" w:fill="auto"/>
            <w:noWrap/>
            <w:vAlign w:val="bottom"/>
            <w:hideMark/>
          </w:tcPr>
          <w:p w14:paraId="3840797B" w14:textId="77777777"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40% based on school aged count Ss1124c ESEA</w:t>
            </w:r>
          </w:p>
        </w:tc>
        <w:tc>
          <w:tcPr>
            <w:tcW w:w="2300" w:type="dxa"/>
            <w:tcBorders>
              <w:top w:val="nil"/>
              <w:left w:val="nil"/>
              <w:bottom w:val="nil"/>
              <w:right w:val="nil"/>
            </w:tcBorders>
            <w:shd w:val="clear" w:color="auto" w:fill="auto"/>
            <w:noWrap/>
            <w:vAlign w:val="bottom"/>
            <w:hideMark/>
          </w:tcPr>
          <w:p w14:paraId="1C81368F" w14:textId="77777777" w:rsidR="003E69C1" w:rsidRPr="008E0224" w:rsidRDefault="003E69C1" w:rsidP="008E0224">
            <w:pPr>
              <w:jc w:val="right"/>
              <w:rPr>
                <w:rFonts w:ascii="Calibri" w:hAnsi="Calibri" w:cs="Calibri"/>
                <w:i/>
                <w:iCs/>
                <w:color w:val="000000"/>
                <w:sz w:val="20"/>
                <w:szCs w:val="20"/>
              </w:rPr>
            </w:pPr>
          </w:p>
        </w:tc>
        <w:tc>
          <w:tcPr>
            <w:tcW w:w="2308" w:type="dxa"/>
            <w:tcBorders>
              <w:top w:val="nil"/>
              <w:left w:val="nil"/>
              <w:bottom w:val="nil"/>
              <w:right w:val="nil"/>
            </w:tcBorders>
            <w:shd w:val="clear" w:color="auto" w:fill="auto"/>
            <w:noWrap/>
            <w:vAlign w:val="bottom"/>
            <w:hideMark/>
          </w:tcPr>
          <w:p w14:paraId="2416BB62" w14:textId="42C7F81F"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xml:space="preserve"> $ 1,181,292,000 </w:t>
            </w:r>
          </w:p>
        </w:tc>
      </w:tr>
      <w:tr w:rsidR="003E69C1" w:rsidRPr="008E0224" w14:paraId="7AE549D1" w14:textId="77777777" w:rsidTr="003E69C1">
        <w:trPr>
          <w:trHeight w:val="600"/>
        </w:trPr>
        <w:tc>
          <w:tcPr>
            <w:tcW w:w="4540" w:type="dxa"/>
            <w:tcBorders>
              <w:top w:val="nil"/>
              <w:left w:val="nil"/>
              <w:bottom w:val="nil"/>
              <w:right w:val="nil"/>
            </w:tcBorders>
            <w:shd w:val="clear" w:color="auto" w:fill="auto"/>
            <w:vAlign w:val="bottom"/>
            <w:hideMark/>
          </w:tcPr>
          <w:p w14:paraId="0D6674EB" w14:textId="77777777"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Elementary and Secondary School Emergency Relief Fund (ESSER) (43.9%)</w:t>
            </w:r>
          </w:p>
        </w:tc>
        <w:tc>
          <w:tcPr>
            <w:tcW w:w="2300" w:type="dxa"/>
            <w:tcBorders>
              <w:top w:val="nil"/>
              <w:left w:val="nil"/>
              <w:bottom w:val="nil"/>
              <w:right w:val="nil"/>
            </w:tcBorders>
            <w:shd w:val="clear" w:color="auto" w:fill="auto"/>
            <w:noWrap/>
            <w:vAlign w:val="bottom"/>
            <w:hideMark/>
          </w:tcPr>
          <w:p w14:paraId="2EA01930" w14:textId="6C0CC1AB"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 xml:space="preserve"> $ 13,229,265,000 </w:t>
            </w:r>
          </w:p>
        </w:tc>
        <w:tc>
          <w:tcPr>
            <w:tcW w:w="2308" w:type="dxa"/>
            <w:tcBorders>
              <w:top w:val="nil"/>
              <w:left w:val="nil"/>
              <w:bottom w:val="nil"/>
              <w:right w:val="nil"/>
            </w:tcBorders>
            <w:shd w:val="clear" w:color="auto" w:fill="auto"/>
            <w:noWrap/>
            <w:vAlign w:val="bottom"/>
            <w:hideMark/>
          </w:tcPr>
          <w:p w14:paraId="4EF31AA8" w14:textId="77777777" w:rsidR="003E69C1" w:rsidRPr="008E0224" w:rsidRDefault="003E69C1" w:rsidP="008E0224">
            <w:pPr>
              <w:rPr>
                <w:rFonts w:ascii="Calibri" w:hAnsi="Calibri" w:cs="Calibri"/>
                <w:b/>
                <w:bCs/>
                <w:color w:val="000000"/>
                <w:sz w:val="20"/>
                <w:szCs w:val="20"/>
              </w:rPr>
            </w:pPr>
          </w:p>
        </w:tc>
      </w:tr>
      <w:tr w:rsidR="003E69C1" w:rsidRPr="008E0224" w14:paraId="33EF7D2E" w14:textId="77777777" w:rsidTr="003E69C1">
        <w:trPr>
          <w:trHeight w:val="300"/>
        </w:trPr>
        <w:tc>
          <w:tcPr>
            <w:tcW w:w="4540" w:type="dxa"/>
            <w:tcBorders>
              <w:top w:val="nil"/>
              <w:left w:val="nil"/>
              <w:bottom w:val="nil"/>
              <w:right w:val="nil"/>
            </w:tcBorders>
            <w:shd w:val="clear" w:color="auto" w:fill="auto"/>
            <w:noWrap/>
            <w:vAlign w:val="bottom"/>
            <w:hideMark/>
          </w:tcPr>
          <w:p w14:paraId="6D467D9B" w14:textId="378B4618"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Higher Ed</w:t>
            </w:r>
            <w:r w:rsidR="00A72D4F">
              <w:rPr>
                <w:rFonts w:ascii="Calibri" w:hAnsi="Calibri" w:cs="Calibri"/>
                <w:b/>
                <w:bCs/>
                <w:color w:val="000000"/>
                <w:sz w:val="20"/>
                <w:szCs w:val="20"/>
              </w:rPr>
              <w:t>ucation</w:t>
            </w:r>
            <w:r w:rsidRPr="008E0224">
              <w:rPr>
                <w:rFonts w:ascii="Calibri" w:hAnsi="Calibri" w:cs="Calibri"/>
                <w:b/>
                <w:bCs/>
                <w:color w:val="000000"/>
                <w:sz w:val="20"/>
                <w:szCs w:val="20"/>
              </w:rPr>
              <w:t xml:space="preserve"> Emergency Relief Fund (46.3%)</w:t>
            </w:r>
          </w:p>
        </w:tc>
        <w:tc>
          <w:tcPr>
            <w:tcW w:w="2300" w:type="dxa"/>
            <w:tcBorders>
              <w:top w:val="nil"/>
              <w:left w:val="nil"/>
              <w:bottom w:val="nil"/>
              <w:right w:val="nil"/>
            </w:tcBorders>
            <w:shd w:val="clear" w:color="auto" w:fill="auto"/>
            <w:noWrap/>
            <w:vAlign w:val="bottom"/>
            <w:hideMark/>
          </w:tcPr>
          <w:p w14:paraId="444D9A98" w14:textId="3F5E9B65"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 xml:space="preserve"> $</w:t>
            </w:r>
            <w:r>
              <w:rPr>
                <w:rFonts w:ascii="Calibri" w:hAnsi="Calibri" w:cs="Calibri"/>
                <w:b/>
                <w:bCs/>
                <w:color w:val="000000"/>
                <w:sz w:val="20"/>
                <w:szCs w:val="20"/>
              </w:rPr>
              <w:t xml:space="preserve"> </w:t>
            </w:r>
            <w:r w:rsidRPr="008E0224">
              <w:rPr>
                <w:rFonts w:ascii="Calibri" w:hAnsi="Calibri" w:cs="Calibri"/>
                <w:b/>
                <w:bCs/>
                <w:color w:val="000000"/>
                <w:sz w:val="20"/>
                <w:szCs w:val="20"/>
              </w:rPr>
              <w:t xml:space="preserve">13,952,505,000 </w:t>
            </w:r>
          </w:p>
        </w:tc>
        <w:tc>
          <w:tcPr>
            <w:tcW w:w="2308" w:type="dxa"/>
            <w:tcBorders>
              <w:top w:val="nil"/>
              <w:left w:val="nil"/>
              <w:bottom w:val="nil"/>
              <w:right w:val="nil"/>
            </w:tcBorders>
            <w:shd w:val="clear" w:color="auto" w:fill="auto"/>
            <w:noWrap/>
            <w:vAlign w:val="bottom"/>
            <w:hideMark/>
          </w:tcPr>
          <w:p w14:paraId="703099A6" w14:textId="77777777" w:rsidR="003E69C1" w:rsidRPr="008E0224" w:rsidRDefault="003E69C1" w:rsidP="008E0224">
            <w:pPr>
              <w:rPr>
                <w:rFonts w:ascii="Calibri" w:hAnsi="Calibri" w:cs="Calibri"/>
                <w:b/>
                <w:bCs/>
                <w:color w:val="000000"/>
                <w:sz w:val="20"/>
                <w:szCs w:val="20"/>
              </w:rPr>
            </w:pPr>
          </w:p>
        </w:tc>
      </w:tr>
      <w:tr w:rsidR="003E69C1" w:rsidRPr="008E0224" w14:paraId="57FDD5AE" w14:textId="77777777" w:rsidTr="003E69C1">
        <w:trPr>
          <w:trHeight w:val="300"/>
        </w:trPr>
        <w:tc>
          <w:tcPr>
            <w:tcW w:w="4540" w:type="dxa"/>
            <w:tcBorders>
              <w:top w:val="nil"/>
              <w:left w:val="nil"/>
              <w:bottom w:val="nil"/>
              <w:right w:val="nil"/>
            </w:tcBorders>
            <w:shd w:val="clear" w:color="auto" w:fill="auto"/>
            <w:noWrap/>
            <w:vAlign w:val="bottom"/>
            <w:hideMark/>
          </w:tcPr>
          <w:p w14:paraId="05A2247B" w14:textId="77777777"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Direct Grants to IHEs</w:t>
            </w:r>
          </w:p>
        </w:tc>
        <w:tc>
          <w:tcPr>
            <w:tcW w:w="2300" w:type="dxa"/>
            <w:tcBorders>
              <w:top w:val="nil"/>
              <w:left w:val="nil"/>
              <w:bottom w:val="nil"/>
              <w:right w:val="nil"/>
            </w:tcBorders>
            <w:shd w:val="clear" w:color="auto" w:fill="auto"/>
            <w:noWrap/>
            <w:vAlign w:val="bottom"/>
            <w:hideMark/>
          </w:tcPr>
          <w:p w14:paraId="385E4333" w14:textId="77777777" w:rsidR="003E69C1" w:rsidRPr="008E0224" w:rsidRDefault="003E69C1" w:rsidP="008E0224">
            <w:pPr>
              <w:jc w:val="right"/>
              <w:rPr>
                <w:rFonts w:ascii="Calibri" w:hAnsi="Calibri" w:cs="Calibri"/>
                <w:i/>
                <w:iCs/>
                <w:color w:val="000000"/>
                <w:sz w:val="20"/>
                <w:szCs w:val="20"/>
              </w:rPr>
            </w:pPr>
          </w:p>
        </w:tc>
        <w:tc>
          <w:tcPr>
            <w:tcW w:w="2308" w:type="dxa"/>
            <w:tcBorders>
              <w:top w:val="nil"/>
              <w:left w:val="nil"/>
              <w:bottom w:val="nil"/>
              <w:right w:val="nil"/>
            </w:tcBorders>
            <w:shd w:val="clear" w:color="auto" w:fill="auto"/>
            <w:noWrap/>
            <w:vAlign w:val="bottom"/>
            <w:hideMark/>
          </w:tcPr>
          <w:p w14:paraId="1344BE11" w14:textId="642FDD41"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xml:space="preserve"> $12,557,255 </w:t>
            </w:r>
          </w:p>
        </w:tc>
      </w:tr>
      <w:tr w:rsidR="003E69C1" w:rsidRPr="008E0224" w14:paraId="39629D08" w14:textId="77777777" w:rsidTr="003E69C1">
        <w:trPr>
          <w:trHeight w:val="300"/>
        </w:trPr>
        <w:tc>
          <w:tcPr>
            <w:tcW w:w="4540" w:type="dxa"/>
            <w:tcBorders>
              <w:top w:val="nil"/>
              <w:left w:val="nil"/>
              <w:bottom w:val="nil"/>
              <w:right w:val="nil"/>
            </w:tcBorders>
            <w:shd w:val="clear" w:color="auto" w:fill="auto"/>
            <w:noWrap/>
            <w:vAlign w:val="bottom"/>
            <w:hideMark/>
          </w:tcPr>
          <w:p w14:paraId="3FFB6760" w14:textId="77777777"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Programs to Minority IHEs</w:t>
            </w:r>
          </w:p>
        </w:tc>
        <w:tc>
          <w:tcPr>
            <w:tcW w:w="2300" w:type="dxa"/>
            <w:tcBorders>
              <w:top w:val="nil"/>
              <w:left w:val="nil"/>
              <w:bottom w:val="nil"/>
              <w:right w:val="nil"/>
            </w:tcBorders>
            <w:shd w:val="clear" w:color="auto" w:fill="auto"/>
            <w:noWrap/>
            <w:vAlign w:val="bottom"/>
            <w:hideMark/>
          </w:tcPr>
          <w:p w14:paraId="2AB9AEAF" w14:textId="77777777" w:rsidR="003E69C1" w:rsidRPr="008E0224" w:rsidRDefault="003E69C1" w:rsidP="008E0224">
            <w:pPr>
              <w:jc w:val="right"/>
              <w:rPr>
                <w:rFonts w:ascii="Calibri" w:hAnsi="Calibri" w:cs="Calibri"/>
                <w:i/>
                <w:iCs/>
                <w:color w:val="000000"/>
                <w:sz w:val="20"/>
                <w:szCs w:val="20"/>
              </w:rPr>
            </w:pPr>
          </w:p>
        </w:tc>
        <w:tc>
          <w:tcPr>
            <w:tcW w:w="2308" w:type="dxa"/>
            <w:tcBorders>
              <w:top w:val="nil"/>
              <w:left w:val="nil"/>
              <w:bottom w:val="nil"/>
              <w:right w:val="nil"/>
            </w:tcBorders>
            <w:shd w:val="clear" w:color="auto" w:fill="auto"/>
            <w:noWrap/>
            <w:vAlign w:val="bottom"/>
            <w:hideMark/>
          </w:tcPr>
          <w:p w14:paraId="306F3D20" w14:textId="1B4805B2"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xml:space="preserve"> $</w:t>
            </w:r>
            <w:r>
              <w:rPr>
                <w:rFonts w:ascii="Calibri" w:hAnsi="Calibri" w:cs="Calibri"/>
                <w:color w:val="000000"/>
                <w:sz w:val="20"/>
                <w:szCs w:val="20"/>
              </w:rPr>
              <w:t xml:space="preserve"> </w:t>
            </w:r>
            <w:r w:rsidRPr="008E0224">
              <w:rPr>
                <w:rFonts w:ascii="Calibri" w:hAnsi="Calibri" w:cs="Calibri"/>
                <w:color w:val="000000"/>
                <w:sz w:val="20"/>
                <w:szCs w:val="20"/>
              </w:rPr>
              <w:t xml:space="preserve">1,046,438 </w:t>
            </w:r>
          </w:p>
        </w:tc>
      </w:tr>
      <w:tr w:rsidR="003E69C1" w:rsidRPr="008E0224" w14:paraId="43AE21B6" w14:textId="77777777" w:rsidTr="003E69C1">
        <w:trPr>
          <w:trHeight w:val="300"/>
        </w:trPr>
        <w:tc>
          <w:tcPr>
            <w:tcW w:w="4540" w:type="dxa"/>
            <w:tcBorders>
              <w:top w:val="nil"/>
              <w:left w:val="nil"/>
              <w:bottom w:val="single" w:sz="4" w:space="0" w:color="auto"/>
              <w:right w:val="nil"/>
            </w:tcBorders>
            <w:shd w:val="clear" w:color="auto" w:fill="auto"/>
            <w:noWrap/>
            <w:vAlign w:val="bottom"/>
            <w:hideMark/>
          </w:tcPr>
          <w:p w14:paraId="172F196B" w14:textId="671CEA31"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Fund for Improvement of Postsec</w:t>
            </w:r>
            <w:r w:rsidR="00A72D4F">
              <w:rPr>
                <w:rFonts w:ascii="Calibri" w:hAnsi="Calibri" w:cs="Calibri"/>
                <w:i/>
                <w:iCs/>
                <w:color w:val="000000"/>
                <w:sz w:val="20"/>
                <w:szCs w:val="20"/>
              </w:rPr>
              <w:t>ondary</w:t>
            </w:r>
            <w:r w:rsidRPr="008E0224">
              <w:rPr>
                <w:rFonts w:ascii="Calibri" w:hAnsi="Calibri" w:cs="Calibri"/>
                <w:i/>
                <w:iCs/>
                <w:color w:val="000000"/>
                <w:sz w:val="20"/>
                <w:szCs w:val="20"/>
              </w:rPr>
              <w:t xml:space="preserve"> Ed</w:t>
            </w:r>
            <w:r w:rsidR="00A72D4F">
              <w:rPr>
                <w:rFonts w:ascii="Calibri" w:hAnsi="Calibri" w:cs="Calibri"/>
                <w:i/>
                <w:iCs/>
                <w:color w:val="000000"/>
                <w:sz w:val="20"/>
                <w:szCs w:val="20"/>
              </w:rPr>
              <w:t>ucation</w:t>
            </w:r>
          </w:p>
        </w:tc>
        <w:tc>
          <w:tcPr>
            <w:tcW w:w="2300" w:type="dxa"/>
            <w:tcBorders>
              <w:top w:val="nil"/>
              <w:left w:val="nil"/>
              <w:bottom w:val="single" w:sz="4" w:space="0" w:color="auto"/>
              <w:right w:val="nil"/>
            </w:tcBorders>
            <w:shd w:val="clear" w:color="auto" w:fill="auto"/>
            <w:noWrap/>
            <w:vAlign w:val="bottom"/>
            <w:hideMark/>
          </w:tcPr>
          <w:p w14:paraId="04EEEBBA" w14:textId="77777777"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 </w:t>
            </w:r>
          </w:p>
        </w:tc>
        <w:tc>
          <w:tcPr>
            <w:tcW w:w="2308" w:type="dxa"/>
            <w:tcBorders>
              <w:top w:val="nil"/>
              <w:left w:val="nil"/>
              <w:bottom w:val="single" w:sz="4" w:space="0" w:color="auto"/>
              <w:right w:val="nil"/>
            </w:tcBorders>
            <w:shd w:val="clear" w:color="auto" w:fill="auto"/>
            <w:noWrap/>
            <w:vAlign w:val="bottom"/>
            <w:hideMark/>
          </w:tcPr>
          <w:p w14:paraId="5CD5E77B" w14:textId="0864C0D1"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xml:space="preserve"> $   348,813 </w:t>
            </w:r>
          </w:p>
        </w:tc>
      </w:tr>
      <w:tr w:rsidR="003E69C1" w:rsidRPr="008E0224" w14:paraId="178C7E3C" w14:textId="77777777" w:rsidTr="003E69C1">
        <w:trPr>
          <w:trHeight w:val="300"/>
        </w:trPr>
        <w:tc>
          <w:tcPr>
            <w:tcW w:w="4540" w:type="dxa"/>
            <w:tcBorders>
              <w:top w:val="nil"/>
              <w:left w:val="nil"/>
              <w:bottom w:val="nil"/>
              <w:right w:val="nil"/>
            </w:tcBorders>
            <w:shd w:val="clear" w:color="auto" w:fill="auto"/>
            <w:noWrap/>
            <w:vAlign w:val="bottom"/>
            <w:hideMark/>
          </w:tcPr>
          <w:p w14:paraId="0A502940" w14:textId="77777777" w:rsidR="003E69C1" w:rsidRPr="008E0224" w:rsidRDefault="003E69C1" w:rsidP="008E0224">
            <w:pPr>
              <w:rPr>
                <w:sz w:val="20"/>
                <w:szCs w:val="20"/>
              </w:rPr>
            </w:pPr>
          </w:p>
        </w:tc>
        <w:tc>
          <w:tcPr>
            <w:tcW w:w="2300" w:type="dxa"/>
            <w:tcBorders>
              <w:top w:val="nil"/>
              <w:left w:val="nil"/>
              <w:bottom w:val="nil"/>
              <w:right w:val="nil"/>
            </w:tcBorders>
            <w:shd w:val="clear" w:color="auto" w:fill="auto"/>
            <w:noWrap/>
            <w:vAlign w:val="bottom"/>
            <w:hideMark/>
          </w:tcPr>
          <w:p w14:paraId="404B1F77" w14:textId="0F676591"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 xml:space="preserve"> $ 30,135,000,000 </w:t>
            </w:r>
          </w:p>
        </w:tc>
        <w:tc>
          <w:tcPr>
            <w:tcW w:w="2308" w:type="dxa"/>
            <w:tcBorders>
              <w:top w:val="nil"/>
              <w:left w:val="nil"/>
              <w:bottom w:val="nil"/>
              <w:right w:val="nil"/>
            </w:tcBorders>
            <w:shd w:val="clear" w:color="auto" w:fill="auto"/>
            <w:noWrap/>
            <w:vAlign w:val="bottom"/>
            <w:hideMark/>
          </w:tcPr>
          <w:p w14:paraId="1D03004F" w14:textId="77777777" w:rsidR="003E69C1" w:rsidRPr="008E0224" w:rsidRDefault="003E69C1" w:rsidP="008E0224">
            <w:pPr>
              <w:rPr>
                <w:rFonts w:ascii="Calibri" w:hAnsi="Calibri" w:cs="Calibri"/>
                <w:b/>
                <w:bCs/>
                <w:color w:val="000000"/>
                <w:sz w:val="20"/>
                <w:szCs w:val="20"/>
              </w:rPr>
            </w:pPr>
          </w:p>
        </w:tc>
      </w:tr>
      <w:tr w:rsidR="003E69C1" w:rsidRPr="008E0224" w14:paraId="4483EE46" w14:textId="77777777" w:rsidTr="003E69C1">
        <w:trPr>
          <w:trHeight w:val="300"/>
        </w:trPr>
        <w:tc>
          <w:tcPr>
            <w:tcW w:w="4540" w:type="dxa"/>
            <w:tcBorders>
              <w:top w:val="nil"/>
              <w:left w:val="nil"/>
              <w:bottom w:val="nil"/>
              <w:right w:val="nil"/>
            </w:tcBorders>
            <w:shd w:val="clear" w:color="auto" w:fill="auto"/>
            <w:noWrap/>
            <w:vAlign w:val="bottom"/>
            <w:hideMark/>
          </w:tcPr>
          <w:p w14:paraId="03D38C7B" w14:textId="77777777"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2% Reservation</w:t>
            </w:r>
          </w:p>
        </w:tc>
        <w:tc>
          <w:tcPr>
            <w:tcW w:w="2300" w:type="dxa"/>
            <w:tcBorders>
              <w:top w:val="nil"/>
              <w:left w:val="nil"/>
              <w:bottom w:val="nil"/>
              <w:right w:val="nil"/>
            </w:tcBorders>
            <w:shd w:val="clear" w:color="auto" w:fill="auto"/>
            <w:noWrap/>
            <w:vAlign w:val="bottom"/>
            <w:hideMark/>
          </w:tcPr>
          <w:p w14:paraId="65C10580" w14:textId="128C032F"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 xml:space="preserve"> $ </w:t>
            </w:r>
            <w:r>
              <w:rPr>
                <w:rFonts w:ascii="Calibri" w:hAnsi="Calibri" w:cs="Calibri"/>
                <w:b/>
                <w:bCs/>
                <w:color w:val="000000"/>
                <w:sz w:val="20"/>
                <w:szCs w:val="20"/>
              </w:rPr>
              <w:t xml:space="preserve">     </w:t>
            </w:r>
            <w:r w:rsidRPr="008E0224">
              <w:rPr>
                <w:rFonts w:ascii="Calibri" w:hAnsi="Calibri" w:cs="Calibri"/>
                <w:b/>
                <w:bCs/>
                <w:color w:val="000000"/>
                <w:sz w:val="20"/>
                <w:szCs w:val="20"/>
              </w:rPr>
              <w:t xml:space="preserve"> 615,000,000 </w:t>
            </w:r>
          </w:p>
        </w:tc>
        <w:tc>
          <w:tcPr>
            <w:tcW w:w="2308" w:type="dxa"/>
            <w:tcBorders>
              <w:top w:val="nil"/>
              <w:left w:val="nil"/>
              <w:bottom w:val="nil"/>
              <w:right w:val="nil"/>
            </w:tcBorders>
            <w:shd w:val="clear" w:color="auto" w:fill="auto"/>
            <w:noWrap/>
            <w:vAlign w:val="bottom"/>
            <w:hideMark/>
          </w:tcPr>
          <w:p w14:paraId="38FCEFE5" w14:textId="77777777" w:rsidR="003E69C1" w:rsidRPr="008E0224" w:rsidRDefault="003E69C1" w:rsidP="008E0224">
            <w:pPr>
              <w:rPr>
                <w:rFonts w:ascii="Calibri" w:hAnsi="Calibri" w:cs="Calibri"/>
                <w:b/>
                <w:bCs/>
                <w:color w:val="000000"/>
                <w:sz w:val="20"/>
                <w:szCs w:val="20"/>
              </w:rPr>
            </w:pPr>
          </w:p>
        </w:tc>
      </w:tr>
      <w:tr w:rsidR="003E69C1" w:rsidRPr="008E0224" w14:paraId="69AE2C65" w14:textId="77777777" w:rsidTr="003E69C1">
        <w:trPr>
          <w:trHeight w:val="300"/>
        </w:trPr>
        <w:tc>
          <w:tcPr>
            <w:tcW w:w="4540" w:type="dxa"/>
            <w:tcBorders>
              <w:top w:val="nil"/>
              <w:left w:val="nil"/>
              <w:bottom w:val="nil"/>
              <w:right w:val="nil"/>
            </w:tcBorders>
            <w:shd w:val="clear" w:color="auto" w:fill="auto"/>
            <w:noWrap/>
            <w:vAlign w:val="bottom"/>
            <w:hideMark/>
          </w:tcPr>
          <w:p w14:paraId="1458BF56" w14:textId="77777777"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up to .05% Outlying Areas &amp; Territories</w:t>
            </w:r>
          </w:p>
        </w:tc>
        <w:tc>
          <w:tcPr>
            <w:tcW w:w="2300" w:type="dxa"/>
            <w:tcBorders>
              <w:top w:val="nil"/>
              <w:left w:val="nil"/>
              <w:bottom w:val="nil"/>
              <w:right w:val="nil"/>
            </w:tcBorders>
            <w:shd w:val="clear" w:color="auto" w:fill="auto"/>
            <w:noWrap/>
            <w:vAlign w:val="bottom"/>
            <w:hideMark/>
          </w:tcPr>
          <w:p w14:paraId="2BB0F9CB" w14:textId="77777777" w:rsidR="003E69C1" w:rsidRPr="008E0224" w:rsidRDefault="003E69C1" w:rsidP="008E0224">
            <w:pPr>
              <w:jc w:val="right"/>
              <w:rPr>
                <w:rFonts w:ascii="Calibri" w:hAnsi="Calibri" w:cs="Calibri"/>
                <w:i/>
                <w:iCs/>
                <w:color w:val="000000"/>
                <w:sz w:val="20"/>
                <w:szCs w:val="20"/>
              </w:rPr>
            </w:pPr>
          </w:p>
        </w:tc>
        <w:tc>
          <w:tcPr>
            <w:tcW w:w="2308" w:type="dxa"/>
            <w:tcBorders>
              <w:top w:val="nil"/>
              <w:left w:val="nil"/>
              <w:bottom w:val="nil"/>
              <w:right w:val="nil"/>
            </w:tcBorders>
            <w:shd w:val="clear" w:color="auto" w:fill="auto"/>
            <w:noWrap/>
            <w:vAlign w:val="bottom"/>
            <w:hideMark/>
          </w:tcPr>
          <w:p w14:paraId="3F6BB963" w14:textId="4C8819DA"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xml:space="preserve"> $ 153,750,000 </w:t>
            </w:r>
          </w:p>
        </w:tc>
      </w:tr>
      <w:tr w:rsidR="003E69C1" w:rsidRPr="008E0224" w14:paraId="6C600DF1" w14:textId="77777777" w:rsidTr="003E69C1">
        <w:trPr>
          <w:trHeight w:val="300"/>
        </w:trPr>
        <w:tc>
          <w:tcPr>
            <w:tcW w:w="4540" w:type="dxa"/>
            <w:tcBorders>
              <w:top w:val="nil"/>
              <w:left w:val="nil"/>
              <w:right w:val="nil"/>
            </w:tcBorders>
            <w:shd w:val="clear" w:color="auto" w:fill="auto"/>
            <w:noWrap/>
            <w:vAlign w:val="bottom"/>
            <w:hideMark/>
          </w:tcPr>
          <w:p w14:paraId="59EA0D49" w14:textId="77777777"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.05% BIE</w:t>
            </w:r>
          </w:p>
        </w:tc>
        <w:tc>
          <w:tcPr>
            <w:tcW w:w="2300" w:type="dxa"/>
            <w:tcBorders>
              <w:top w:val="nil"/>
              <w:left w:val="nil"/>
              <w:right w:val="nil"/>
            </w:tcBorders>
            <w:shd w:val="clear" w:color="auto" w:fill="auto"/>
            <w:noWrap/>
            <w:vAlign w:val="bottom"/>
            <w:hideMark/>
          </w:tcPr>
          <w:p w14:paraId="030C8742" w14:textId="77777777" w:rsidR="003E69C1" w:rsidRPr="008E0224" w:rsidRDefault="003E69C1" w:rsidP="008E0224">
            <w:pPr>
              <w:jc w:val="right"/>
              <w:rPr>
                <w:rFonts w:ascii="Calibri" w:hAnsi="Calibri" w:cs="Calibri"/>
                <w:i/>
                <w:iCs/>
                <w:color w:val="000000"/>
                <w:sz w:val="20"/>
                <w:szCs w:val="20"/>
              </w:rPr>
            </w:pPr>
          </w:p>
        </w:tc>
        <w:tc>
          <w:tcPr>
            <w:tcW w:w="2308" w:type="dxa"/>
            <w:tcBorders>
              <w:top w:val="nil"/>
              <w:left w:val="nil"/>
              <w:right w:val="nil"/>
            </w:tcBorders>
            <w:shd w:val="clear" w:color="auto" w:fill="auto"/>
            <w:noWrap/>
            <w:vAlign w:val="bottom"/>
            <w:hideMark/>
          </w:tcPr>
          <w:p w14:paraId="12ADAB5F" w14:textId="3BC34057"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xml:space="preserve"> $ 153,750,000 </w:t>
            </w:r>
          </w:p>
        </w:tc>
      </w:tr>
      <w:tr w:rsidR="003E69C1" w:rsidRPr="008E0224" w14:paraId="02DA4B33" w14:textId="77777777" w:rsidTr="003E69C1">
        <w:trPr>
          <w:trHeight w:val="300"/>
        </w:trPr>
        <w:tc>
          <w:tcPr>
            <w:tcW w:w="4540" w:type="dxa"/>
            <w:tcBorders>
              <w:top w:val="nil"/>
              <w:left w:val="nil"/>
              <w:bottom w:val="single" w:sz="4" w:space="0" w:color="auto"/>
              <w:right w:val="nil"/>
            </w:tcBorders>
            <w:shd w:val="clear" w:color="auto" w:fill="auto"/>
            <w:noWrap/>
            <w:vAlign w:val="bottom"/>
            <w:hideMark/>
          </w:tcPr>
          <w:p w14:paraId="3C03C84B" w14:textId="77777777"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1% Discretionary Competitive Grants</w:t>
            </w:r>
          </w:p>
        </w:tc>
        <w:tc>
          <w:tcPr>
            <w:tcW w:w="2300" w:type="dxa"/>
            <w:tcBorders>
              <w:top w:val="nil"/>
              <w:left w:val="nil"/>
              <w:bottom w:val="single" w:sz="4" w:space="0" w:color="auto"/>
              <w:right w:val="nil"/>
            </w:tcBorders>
            <w:shd w:val="clear" w:color="auto" w:fill="auto"/>
            <w:noWrap/>
            <w:vAlign w:val="bottom"/>
            <w:hideMark/>
          </w:tcPr>
          <w:p w14:paraId="7827B4E4" w14:textId="77777777" w:rsidR="003E69C1" w:rsidRPr="008E0224" w:rsidRDefault="003E69C1" w:rsidP="008E0224">
            <w:pPr>
              <w:jc w:val="right"/>
              <w:rPr>
                <w:rFonts w:ascii="Calibri" w:hAnsi="Calibri" w:cs="Calibri"/>
                <w:i/>
                <w:iCs/>
                <w:color w:val="000000"/>
                <w:sz w:val="20"/>
                <w:szCs w:val="20"/>
              </w:rPr>
            </w:pPr>
          </w:p>
        </w:tc>
        <w:tc>
          <w:tcPr>
            <w:tcW w:w="2308" w:type="dxa"/>
            <w:tcBorders>
              <w:top w:val="nil"/>
              <w:left w:val="nil"/>
              <w:bottom w:val="single" w:sz="4" w:space="0" w:color="auto"/>
              <w:right w:val="nil"/>
            </w:tcBorders>
            <w:shd w:val="clear" w:color="auto" w:fill="auto"/>
            <w:noWrap/>
            <w:vAlign w:val="bottom"/>
            <w:hideMark/>
          </w:tcPr>
          <w:p w14:paraId="26539241" w14:textId="791BD4E5"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xml:space="preserve"> $ 307,500,000 </w:t>
            </w:r>
          </w:p>
        </w:tc>
      </w:tr>
      <w:tr w:rsidR="003E69C1" w:rsidRPr="008E0224" w14:paraId="63A2B70C" w14:textId="77777777" w:rsidTr="003E69C1">
        <w:trPr>
          <w:trHeight w:val="300"/>
        </w:trPr>
        <w:tc>
          <w:tcPr>
            <w:tcW w:w="4540" w:type="dxa"/>
            <w:tcBorders>
              <w:top w:val="single" w:sz="4" w:space="0" w:color="auto"/>
              <w:left w:val="nil"/>
              <w:bottom w:val="nil"/>
              <w:right w:val="nil"/>
            </w:tcBorders>
            <w:shd w:val="clear" w:color="auto" w:fill="auto"/>
            <w:noWrap/>
            <w:vAlign w:val="bottom"/>
            <w:hideMark/>
          </w:tcPr>
          <w:p w14:paraId="0B839369" w14:textId="77777777"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Rethink K-12 School Models Program</w:t>
            </w:r>
          </w:p>
        </w:tc>
        <w:tc>
          <w:tcPr>
            <w:tcW w:w="2300" w:type="dxa"/>
            <w:tcBorders>
              <w:top w:val="single" w:sz="4" w:space="0" w:color="auto"/>
              <w:left w:val="nil"/>
              <w:bottom w:val="nil"/>
              <w:right w:val="nil"/>
            </w:tcBorders>
            <w:shd w:val="clear" w:color="auto" w:fill="auto"/>
            <w:noWrap/>
            <w:vAlign w:val="bottom"/>
            <w:hideMark/>
          </w:tcPr>
          <w:p w14:paraId="51BAD93F" w14:textId="77777777" w:rsidR="003E69C1" w:rsidRPr="008E0224" w:rsidRDefault="003E69C1" w:rsidP="008E0224">
            <w:pPr>
              <w:jc w:val="right"/>
              <w:rPr>
                <w:rFonts w:ascii="Calibri" w:hAnsi="Calibri" w:cs="Calibri"/>
                <w:i/>
                <w:iCs/>
                <w:color w:val="000000"/>
                <w:sz w:val="20"/>
                <w:szCs w:val="20"/>
              </w:rPr>
            </w:pPr>
          </w:p>
        </w:tc>
        <w:tc>
          <w:tcPr>
            <w:tcW w:w="2308" w:type="dxa"/>
            <w:tcBorders>
              <w:top w:val="single" w:sz="4" w:space="0" w:color="auto"/>
              <w:left w:val="nil"/>
              <w:bottom w:val="nil"/>
              <w:right w:val="nil"/>
            </w:tcBorders>
            <w:shd w:val="clear" w:color="auto" w:fill="auto"/>
            <w:noWrap/>
            <w:vAlign w:val="bottom"/>
            <w:hideMark/>
          </w:tcPr>
          <w:p w14:paraId="082D15E8" w14:textId="58F2A963" w:rsidR="003E69C1" w:rsidRPr="008E0224" w:rsidRDefault="003E69C1" w:rsidP="003E69C1">
            <w:pPr>
              <w:jc w:val="right"/>
              <w:rPr>
                <w:sz w:val="20"/>
                <w:szCs w:val="20"/>
              </w:rPr>
            </w:pPr>
            <w:r w:rsidRPr="008E0224">
              <w:rPr>
                <w:rFonts w:ascii="Calibri" w:hAnsi="Calibri" w:cs="Calibri"/>
                <w:i/>
                <w:iCs/>
                <w:color w:val="000000"/>
                <w:sz w:val="20"/>
                <w:szCs w:val="20"/>
              </w:rPr>
              <w:t xml:space="preserve">$ 180,000,000 </w:t>
            </w:r>
          </w:p>
        </w:tc>
      </w:tr>
      <w:tr w:rsidR="003E69C1" w:rsidRPr="008E0224" w14:paraId="48DF0A0F" w14:textId="77777777" w:rsidTr="003E69C1">
        <w:trPr>
          <w:trHeight w:val="300"/>
        </w:trPr>
        <w:tc>
          <w:tcPr>
            <w:tcW w:w="4540" w:type="dxa"/>
            <w:tcBorders>
              <w:top w:val="nil"/>
              <w:left w:val="nil"/>
              <w:bottom w:val="nil"/>
              <w:right w:val="nil"/>
            </w:tcBorders>
            <w:shd w:val="clear" w:color="auto" w:fill="auto"/>
            <w:noWrap/>
            <w:vAlign w:val="bottom"/>
            <w:hideMark/>
          </w:tcPr>
          <w:p w14:paraId="74552DEF" w14:textId="75AD86FF" w:rsidR="003E69C1" w:rsidRPr="008E0224" w:rsidRDefault="003E69C1" w:rsidP="008E0224">
            <w:pPr>
              <w:jc w:val="right"/>
              <w:rPr>
                <w:rFonts w:ascii="Calibri" w:hAnsi="Calibri" w:cs="Calibri"/>
                <w:i/>
                <w:iCs/>
                <w:color w:val="000000"/>
                <w:sz w:val="20"/>
                <w:szCs w:val="20"/>
              </w:rPr>
            </w:pPr>
            <w:r w:rsidRPr="008E0224">
              <w:rPr>
                <w:rFonts w:ascii="Calibri" w:hAnsi="Calibri" w:cs="Calibri"/>
                <w:i/>
                <w:iCs/>
                <w:color w:val="000000"/>
                <w:sz w:val="20"/>
                <w:szCs w:val="20"/>
              </w:rPr>
              <w:t>Reimagining Workforce Prep Grant Progr</w:t>
            </w:r>
            <w:r>
              <w:rPr>
                <w:rFonts w:ascii="Calibri" w:hAnsi="Calibri" w:cs="Calibri"/>
                <w:i/>
                <w:iCs/>
                <w:color w:val="000000"/>
                <w:sz w:val="20"/>
                <w:szCs w:val="20"/>
              </w:rPr>
              <w:t>a</w:t>
            </w:r>
            <w:r w:rsidRPr="008E0224">
              <w:rPr>
                <w:rFonts w:ascii="Calibri" w:hAnsi="Calibri" w:cs="Calibri"/>
                <w:i/>
                <w:iCs/>
                <w:color w:val="000000"/>
                <w:sz w:val="20"/>
                <w:szCs w:val="20"/>
              </w:rPr>
              <w:t>m</w:t>
            </w:r>
          </w:p>
        </w:tc>
        <w:tc>
          <w:tcPr>
            <w:tcW w:w="2300" w:type="dxa"/>
            <w:tcBorders>
              <w:top w:val="nil"/>
              <w:left w:val="nil"/>
              <w:bottom w:val="nil"/>
              <w:right w:val="nil"/>
            </w:tcBorders>
            <w:shd w:val="clear" w:color="auto" w:fill="auto"/>
            <w:noWrap/>
            <w:vAlign w:val="bottom"/>
            <w:hideMark/>
          </w:tcPr>
          <w:p w14:paraId="02D01D38" w14:textId="77777777" w:rsidR="003E69C1" w:rsidRPr="008E0224" w:rsidRDefault="003E69C1" w:rsidP="008E0224">
            <w:pPr>
              <w:jc w:val="right"/>
              <w:rPr>
                <w:rFonts w:ascii="Calibri" w:hAnsi="Calibri" w:cs="Calibri"/>
                <w:i/>
                <w:iCs/>
                <w:color w:val="000000"/>
                <w:sz w:val="20"/>
                <w:szCs w:val="20"/>
              </w:rPr>
            </w:pPr>
          </w:p>
        </w:tc>
        <w:tc>
          <w:tcPr>
            <w:tcW w:w="2308" w:type="dxa"/>
            <w:tcBorders>
              <w:top w:val="nil"/>
              <w:left w:val="nil"/>
              <w:bottom w:val="nil"/>
              <w:right w:val="nil"/>
            </w:tcBorders>
            <w:shd w:val="clear" w:color="auto" w:fill="auto"/>
            <w:noWrap/>
            <w:vAlign w:val="bottom"/>
            <w:hideMark/>
          </w:tcPr>
          <w:p w14:paraId="04FD9655" w14:textId="65D3ACDD" w:rsidR="003E69C1" w:rsidRPr="008E0224" w:rsidRDefault="003E69C1" w:rsidP="003E69C1">
            <w:pPr>
              <w:jc w:val="right"/>
              <w:rPr>
                <w:sz w:val="20"/>
                <w:szCs w:val="20"/>
              </w:rPr>
            </w:pPr>
            <w:r w:rsidRPr="008E0224">
              <w:rPr>
                <w:rFonts w:ascii="Calibri" w:hAnsi="Calibri" w:cs="Calibri"/>
                <w:i/>
                <w:iCs/>
                <w:color w:val="000000"/>
                <w:sz w:val="20"/>
                <w:szCs w:val="20"/>
              </w:rPr>
              <w:t>$ 127,500,000</w:t>
            </w:r>
          </w:p>
        </w:tc>
      </w:tr>
      <w:tr w:rsidR="003E69C1" w:rsidRPr="008E0224" w14:paraId="7AA0E788" w14:textId="77777777" w:rsidTr="003E69C1">
        <w:trPr>
          <w:trHeight w:val="315"/>
        </w:trPr>
        <w:tc>
          <w:tcPr>
            <w:tcW w:w="4540" w:type="dxa"/>
            <w:tcBorders>
              <w:top w:val="single" w:sz="4" w:space="0" w:color="auto"/>
              <w:left w:val="nil"/>
              <w:bottom w:val="double" w:sz="6" w:space="0" w:color="auto"/>
              <w:right w:val="nil"/>
            </w:tcBorders>
            <w:shd w:val="clear" w:color="auto" w:fill="auto"/>
            <w:noWrap/>
            <w:vAlign w:val="bottom"/>
            <w:hideMark/>
          </w:tcPr>
          <w:p w14:paraId="0923F91F" w14:textId="77777777"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w:t>
            </w:r>
          </w:p>
        </w:tc>
        <w:tc>
          <w:tcPr>
            <w:tcW w:w="2300" w:type="dxa"/>
            <w:tcBorders>
              <w:top w:val="single" w:sz="4" w:space="0" w:color="auto"/>
              <w:left w:val="nil"/>
              <w:bottom w:val="double" w:sz="6" w:space="0" w:color="auto"/>
              <w:right w:val="nil"/>
            </w:tcBorders>
            <w:shd w:val="clear" w:color="auto" w:fill="auto"/>
            <w:noWrap/>
            <w:vAlign w:val="bottom"/>
            <w:hideMark/>
          </w:tcPr>
          <w:p w14:paraId="4418DF32" w14:textId="1F8186E0" w:rsidR="003E69C1" w:rsidRPr="008E0224" w:rsidRDefault="003E69C1" w:rsidP="008E0224">
            <w:pPr>
              <w:rPr>
                <w:rFonts w:ascii="Calibri" w:hAnsi="Calibri" w:cs="Calibri"/>
                <w:b/>
                <w:bCs/>
                <w:color w:val="000000"/>
                <w:sz w:val="20"/>
                <w:szCs w:val="20"/>
              </w:rPr>
            </w:pPr>
            <w:r w:rsidRPr="008E0224">
              <w:rPr>
                <w:rFonts w:ascii="Calibri" w:hAnsi="Calibri" w:cs="Calibri"/>
                <w:b/>
                <w:bCs/>
                <w:color w:val="000000"/>
                <w:sz w:val="20"/>
                <w:szCs w:val="20"/>
              </w:rPr>
              <w:t xml:space="preserve"> $ 30,750,000,000 </w:t>
            </w:r>
          </w:p>
        </w:tc>
        <w:tc>
          <w:tcPr>
            <w:tcW w:w="2308" w:type="dxa"/>
            <w:tcBorders>
              <w:top w:val="single" w:sz="4" w:space="0" w:color="auto"/>
              <w:left w:val="nil"/>
              <w:bottom w:val="double" w:sz="6" w:space="0" w:color="auto"/>
              <w:right w:val="nil"/>
            </w:tcBorders>
            <w:shd w:val="clear" w:color="auto" w:fill="auto"/>
            <w:noWrap/>
            <w:vAlign w:val="bottom"/>
            <w:hideMark/>
          </w:tcPr>
          <w:p w14:paraId="09375F34" w14:textId="77777777" w:rsidR="003E69C1" w:rsidRPr="008E0224" w:rsidRDefault="003E69C1" w:rsidP="008E0224">
            <w:pPr>
              <w:rPr>
                <w:rFonts w:ascii="Calibri" w:hAnsi="Calibri" w:cs="Calibri"/>
                <w:color w:val="000000"/>
                <w:sz w:val="20"/>
                <w:szCs w:val="20"/>
              </w:rPr>
            </w:pPr>
            <w:r w:rsidRPr="008E0224">
              <w:rPr>
                <w:rFonts w:ascii="Calibri" w:hAnsi="Calibri" w:cs="Calibri"/>
                <w:color w:val="000000"/>
                <w:sz w:val="20"/>
                <w:szCs w:val="20"/>
              </w:rPr>
              <w:t> </w:t>
            </w:r>
          </w:p>
        </w:tc>
      </w:tr>
    </w:tbl>
    <w:p w14:paraId="73AB6CF1" w14:textId="6EF92859" w:rsidR="00E14000" w:rsidRPr="005D025B" w:rsidRDefault="004815E3" w:rsidP="00570378">
      <w:pPr>
        <w:jc w:val="both"/>
        <w:rPr>
          <w:noProof/>
        </w:rPr>
      </w:pPr>
      <w:r>
        <w:rPr>
          <w:noProof/>
        </w:rPr>
        <w:pict w14:anchorId="35FF8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3pt;height:343.1pt;visibility:visible;mso-wrap-style:square">
            <v:imagedata r:id="rId13" o:title=""/>
          </v:shape>
        </w:pict>
      </w:r>
    </w:p>
    <w:sectPr w:rsidR="00E14000" w:rsidRPr="005D025B" w:rsidSect="004049BF">
      <w:headerReference w:type="default" r:id="rId14"/>
      <w:footerReference w:type="default" r:id="rId15"/>
      <w:headerReference w:type="first" r:id="rId16"/>
      <w:footerReference w:type="first" r:id="rId17"/>
      <w:type w:val="continuous"/>
      <w:pgSz w:w="12240" w:h="15840"/>
      <w:pgMar w:top="1530" w:right="1080" w:bottom="990" w:left="1440" w:header="432" w:footer="144"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981D" w14:textId="77777777" w:rsidR="00D30DDB" w:rsidRDefault="00D30DDB" w:rsidP="00A84B2A">
      <w:r>
        <w:separator/>
      </w:r>
    </w:p>
  </w:endnote>
  <w:endnote w:type="continuationSeparator" w:id="0">
    <w:p w14:paraId="1B921D47" w14:textId="77777777" w:rsidR="00D30DDB" w:rsidRDefault="00D30DDB" w:rsidP="00A84B2A">
      <w:r>
        <w:continuationSeparator/>
      </w:r>
    </w:p>
  </w:endnote>
  <w:endnote w:type="continuationNotice" w:id="1">
    <w:p w14:paraId="1247211C" w14:textId="77777777" w:rsidR="00D30DDB" w:rsidRDefault="00D30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Vinne">
    <w:altName w:val="Calibri"/>
    <w:panose1 w:val="00000000000000000000"/>
    <w:charset w:val="00"/>
    <w:family w:val="auto"/>
    <w:notTrueType/>
    <w:pitch w:val="default"/>
    <w:sig w:usb0="00000003" w:usb1="00000000" w:usb2="00000000" w:usb3="00000000" w:csb0="00000001" w:csb1="00000000"/>
  </w:font>
  <w:font w:name=".Ω”˛">
    <w:altName w:val="Cambria"/>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EF1B" w14:textId="77777777" w:rsidR="00450A2F" w:rsidRDefault="00450A2F">
    <w:pPr>
      <w:pStyle w:val="Footer"/>
      <w:jc w:val="center"/>
    </w:pPr>
    <w:r>
      <w:fldChar w:fldCharType="begin"/>
    </w:r>
    <w:r>
      <w:instrText xml:space="preserve"> PAGE   \* MERGEFORMAT </w:instrText>
    </w:r>
    <w:r>
      <w:fldChar w:fldCharType="separate"/>
    </w:r>
    <w:r>
      <w:rPr>
        <w:noProof/>
      </w:rPr>
      <w:t>2</w:t>
    </w:r>
    <w:r>
      <w:rPr>
        <w:noProof/>
      </w:rPr>
      <w:fldChar w:fldCharType="end"/>
    </w:r>
  </w:p>
  <w:p w14:paraId="13EBD0E7" w14:textId="77777777" w:rsidR="00847DC4" w:rsidRDefault="00847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A8E0" w14:textId="77777777" w:rsidR="00B06E5F" w:rsidRDefault="00F7021B" w:rsidP="0029499B">
    <w:pPr>
      <w:tabs>
        <w:tab w:val="center" w:pos="4680"/>
        <w:tab w:val="right" w:pos="9360"/>
      </w:tabs>
      <w:rPr>
        <w:noProof/>
      </w:rPr>
    </w:pPr>
    <w:r>
      <w:rPr>
        <w:noProof/>
        <w:szCs w:val="20"/>
      </w:rPr>
      <w:pict w14:anchorId="3E1B4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21.5pt;margin-top:762pt;width:509.75pt;height:18pt;z-index:251658240;visibility:visible;mso-wrap-edited:f;mso-position-vertical-relative:page;mso-width-relative:margin;mso-height-relative:margin">
          <v:imagedata r:id="rId1" o:title="" croptop="46110f" cropbottom="9288f"/>
          <w10:wrap type="square" anchory="page"/>
        </v:shape>
      </w:pict>
    </w:r>
    <w:r w:rsidR="004815E3">
      <w:rPr>
        <w:noProof/>
      </w:rPr>
      <w:pict w14:anchorId="7D3374F9">
        <v:shape id="Picture 10" o:spid="_x0000_i1028" type="#_x0000_t75" style="width:475.85pt;height:21.3pt;visibility:visible">
          <v:imagedata r:id="rId2" o:title="" croptop="43461f"/>
        </v:shape>
      </w:pict>
    </w:r>
  </w:p>
  <w:p w14:paraId="19876DAC" w14:textId="77777777" w:rsidR="00B2640F" w:rsidRPr="000F649F" w:rsidRDefault="00B2640F" w:rsidP="0029499B">
    <w:pPr>
      <w:tabs>
        <w:tab w:val="center" w:pos="4680"/>
        <w:tab w:val="right" w:pos="9360"/>
      </w:tabs>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EF0D" w14:textId="77777777" w:rsidR="00D30DDB" w:rsidRDefault="00D30DDB" w:rsidP="00A84B2A">
      <w:r>
        <w:separator/>
      </w:r>
    </w:p>
  </w:footnote>
  <w:footnote w:type="continuationSeparator" w:id="0">
    <w:p w14:paraId="1FA101BF" w14:textId="77777777" w:rsidR="00D30DDB" w:rsidRDefault="00D30DDB" w:rsidP="00A84B2A">
      <w:r>
        <w:continuationSeparator/>
      </w:r>
    </w:p>
  </w:footnote>
  <w:footnote w:type="continuationNotice" w:id="1">
    <w:p w14:paraId="107780F3" w14:textId="77777777" w:rsidR="00D30DDB" w:rsidRDefault="00D30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DFCD" w14:textId="453EE21B" w:rsidR="008A3BEC" w:rsidRPr="008A3BEC" w:rsidRDefault="008A3BEC">
    <w:pPr>
      <w:pStyle w:val="Header"/>
      <w:rPr>
        <w:i/>
        <w:iCs/>
        <w:sz w:val="20"/>
        <w:szCs w:val="20"/>
      </w:rPr>
    </w:pPr>
    <w:r>
      <w:rPr>
        <w:i/>
        <w:iCs/>
        <w:sz w:val="20"/>
        <w:szCs w:val="20"/>
      </w:rPr>
      <w:tab/>
    </w:r>
    <w:r>
      <w:rPr>
        <w:i/>
        <w:iCs/>
        <w:sz w:val="20"/>
        <w:szCs w:val="20"/>
      </w:rPr>
      <w:tab/>
    </w:r>
    <w:r w:rsidRPr="008A3BEC">
      <w:rPr>
        <w:i/>
        <w:iCs/>
        <w:sz w:val="20"/>
        <w:szCs w:val="20"/>
      </w:rPr>
      <w:t>Updated 4/27/20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FE69" w14:textId="2001446B" w:rsidR="00A84B2A" w:rsidRDefault="004815E3" w:rsidP="00295EC0">
    <w:pPr>
      <w:pStyle w:val="Header"/>
      <w:ind w:left="-1080"/>
      <w:jc w:val="center"/>
    </w:pPr>
    <w:r>
      <w:rPr>
        <w:noProof/>
      </w:rPr>
      <w:pict w14:anchorId="1191C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0461477" o:spid="_x0000_i1026" type="#_x0000_t75" style="width:132.75pt;height:47.6pt;visibility:visible">
          <v:imagedata r:id="rId1" o:title=""/>
          <o:lock v:ext="edit" aspectratio="f"/>
        </v:shape>
      </w:pict>
    </w:r>
    <w:r w:rsidR="00F7021B">
      <w:rPr>
        <w:noProof/>
      </w:rPr>
      <w:pict w14:anchorId="4961FD9E">
        <v:shape id="Picture 962342415" o:spid="_x0000_i1027" type="#_x0000_t75" style="width:132.75pt;height:47.6pt;visibility:visible">
          <v:imagedata r:id="rId1" o:title=""/>
          <o:lock v:ext="edit" aspectratio="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40E"/>
    <w:multiLevelType w:val="hybridMultilevel"/>
    <w:tmpl w:val="595C7492"/>
    <w:lvl w:ilvl="0" w:tplc="7674C76C">
      <w:start w:val="1"/>
      <w:numFmt w:val="bullet"/>
      <w:lvlText w:val=""/>
      <w:lvlJc w:val="left"/>
      <w:pPr>
        <w:ind w:left="720" w:hanging="360"/>
      </w:pPr>
      <w:rPr>
        <w:rFonts w:ascii="Symbol" w:hAnsi="Symbol" w:hint="default"/>
      </w:rPr>
    </w:lvl>
    <w:lvl w:ilvl="1" w:tplc="0DBE809E">
      <w:start w:val="1"/>
      <w:numFmt w:val="bullet"/>
      <w:lvlText w:val="o"/>
      <w:lvlJc w:val="left"/>
      <w:pPr>
        <w:ind w:left="1440" w:hanging="360"/>
      </w:pPr>
      <w:rPr>
        <w:rFonts w:ascii="Courier New" w:hAnsi="Courier New" w:hint="default"/>
      </w:rPr>
    </w:lvl>
    <w:lvl w:ilvl="2" w:tplc="A1C6D920">
      <w:start w:val="1"/>
      <w:numFmt w:val="bullet"/>
      <w:lvlText w:val=""/>
      <w:lvlJc w:val="left"/>
      <w:pPr>
        <w:ind w:left="2160" w:hanging="360"/>
      </w:pPr>
      <w:rPr>
        <w:rFonts w:ascii="Wingdings" w:hAnsi="Wingdings" w:hint="default"/>
      </w:rPr>
    </w:lvl>
    <w:lvl w:ilvl="3" w:tplc="468CBB28">
      <w:start w:val="1"/>
      <w:numFmt w:val="bullet"/>
      <w:lvlText w:val=""/>
      <w:lvlJc w:val="left"/>
      <w:pPr>
        <w:ind w:left="2880" w:hanging="360"/>
      </w:pPr>
      <w:rPr>
        <w:rFonts w:ascii="Symbol" w:hAnsi="Symbol" w:hint="default"/>
      </w:rPr>
    </w:lvl>
    <w:lvl w:ilvl="4" w:tplc="74C8BFB4">
      <w:start w:val="1"/>
      <w:numFmt w:val="bullet"/>
      <w:lvlText w:val="o"/>
      <w:lvlJc w:val="left"/>
      <w:pPr>
        <w:ind w:left="3600" w:hanging="360"/>
      </w:pPr>
      <w:rPr>
        <w:rFonts w:ascii="Courier New" w:hAnsi="Courier New" w:hint="default"/>
      </w:rPr>
    </w:lvl>
    <w:lvl w:ilvl="5" w:tplc="0F0ED9AA">
      <w:start w:val="1"/>
      <w:numFmt w:val="bullet"/>
      <w:lvlText w:val=""/>
      <w:lvlJc w:val="left"/>
      <w:pPr>
        <w:ind w:left="4320" w:hanging="360"/>
      </w:pPr>
      <w:rPr>
        <w:rFonts w:ascii="Wingdings" w:hAnsi="Wingdings" w:hint="default"/>
      </w:rPr>
    </w:lvl>
    <w:lvl w:ilvl="6" w:tplc="CCFEDEF8">
      <w:start w:val="1"/>
      <w:numFmt w:val="bullet"/>
      <w:lvlText w:val=""/>
      <w:lvlJc w:val="left"/>
      <w:pPr>
        <w:ind w:left="5040" w:hanging="360"/>
      </w:pPr>
      <w:rPr>
        <w:rFonts w:ascii="Symbol" w:hAnsi="Symbol" w:hint="default"/>
      </w:rPr>
    </w:lvl>
    <w:lvl w:ilvl="7" w:tplc="7EA8611C">
      <w:start w:val="1"/>
      <w:numFmt w:val="bullet"/>
      <w:lvlText w:val="o"/>
      <w:lvlJc w:val="left"/>
      <w:pPr>
        <w:ind w:left="5760" w:hanging="360"/>
      </w:pPr>
      <w:rPr>
        <w:rFonts w:ascii="Courier New" w:hAnsi="Courier New" w:hint="default"/>
      </w:rPr>
    </w:lvl>
    <w:lvl w:ilvl="8" w:tplc="E70A30B8">
      <w:start w:val="1"/>
      <w:numFmt w:val="bullet"/>
      <w:lvlText w:val=""/>
      <w:lvlJc w:val="left"/>
      <w:pPr>
        <w:ind w:left="6480" w:hanging="360"/>
      </w:pPr>
      <w:rPr>
        <w:rFonts w:ascii="Wingdings" w:hAnsi="Wingdings" w:hint="default"/>
      </w:rPr>
    </w:lvl>
  </w:abstractNum>
  <w:abstractNum w:abstractNumId="1" w15:restartNumberingAfterBreak="0">
    <w:nsid w:val="08B6546C"/>
    <w:multiLevelType w:val="hybridMultilevel"/>
    <w:tmpl w:val="5BFE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42A"/>
    <w:multiLevelType w:val="hybridMultilevel"/>
    <w:tmpl w:val="3908455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CE97665"/>
    <w:multiLevelType w:val="hybridMultilevel"/>
    <w:tmpl w:val="AE6AC2B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07F1ADD"/>
    <w:multiLevelType w:val="hybridMultilevel"/>
    <w:tmpl w:val="FFFFFFFF"/>
    <w:lvl w:ilvl="0" w:tplc="A656DB46">
      <w:start w:val="1"/>
      <w:numFmt w:val="bullet"/>
      <w:lvlText w:val=""/>
      <w:lvlJc w:val="left"/>
      <w:pPr>
        <w:ind w:left="720" w:hanging="360"/>
      </w:pPr>
      <w:rPr>
        <w:rFonts w:ascii="Symbol" w:hAnsi="Symbol" w:hint="default"/>
      </w:rPr>
    </w:lvl>
    <w:lvl w:ilvl="1" w:tplc="CB22503A">
      <w:start w:val="1"/>
      <w:numFmt w:val="bullet"/>
      <w:lvlText w:val="o"/>
      <w:lvlJc w:val="left"/>
      <w:pPr>
        <w:ind w:left="1440" w:hanging="360"/>
      </w:pPr>
      <w:rPr>
        <w:rFonts w:ascii="Courier New" w:hAnsi="Courier New" w:hint="default"/>
      </w:rPr>
    </w:lvl>
    <w:lvl w:ilvl="2" w:tplc="23E44032">
      <w:start w:val="1"/>
      <w:numFmt w:val="bullet"/>
      <w:lvlText w:val=""/>
      <w:lvlJc w:val="left"/>
      <w:pPr>
        <w:ind w:left="2160" w:hanging="360"/>
      </w:pPr>
      <w:rPr>
        <w:rFonts w:ascii="Wingdings" w:hAnsi="Wingdings" w:hint="default"/>
      </w:rPr>
    </w:lvl>
    <w:lvl w:ilvl="3" w:tplc="2CA4DDD2">
      <w:start w:val="1"/>
      <w:numFmt w:val="bullet"/>
      <w:lvlText w:val=""/>
      <w:lvlJc w:val="left"/>
      <w:pPr>
        <w:ind w:left="2880" w:hanging="360"/>
      </w:pPr>
      <w:rPr>
        <w:rFonts w:ascii="Symbol" w:hAnsi="Symbol" w:hint="default"/>
      </w:rPr>
    </w:lvl>
    <w:lvl w:ilvl="4" w:tplc="76EE0502">
      <w:start w:val="1"/>
      <w:numFmt w:val="bullet"/>
      <w:lvlText w:val="o"/>
      <w:lvlJc w:val="left"/>
      <w:pPr>
        <w:ind w:left="3600" w:hanging="360"/>
      </w:pPr>
      <w:rPr>
        <w:rFonts w:ascii="Courier New" w:hAnsi="Courier New" w:hint="default"/>
      </w:rPr>
    </w:lvl>
    <w:lvl w:ilvl="5" w:tplc="6952E486">
      <w:start w:val="1"/>
      <w:numFmt w:val="bullet"/>
      <w:lvlText w:val=""/>
      <w:lvlJc w:val="left"/>
      <w:pPr>
        <w:ind w:left="4320" w:hanging="360"/>
      </w:pPr>
      <w:rPr>
        <w:rFonts w:ascii="Wingdings" w:hAnsi="Wingdings" w:hint="default"/>
      </w:rPr>
    </w:lvl>
    <w:lvl w:ilvl="6" w:tplc="99003BFC">
      <w:start w:val="1"/>
      <w:numFmt w:val="bullet"/>
      <w:lvlText w:val=""/>
      <w:lvlJc w:val="left"/>
      <w:pPr>
        <w:ind w:left="5040" w:hanging="360"/>
      </w:pPr>
      <w:rPr>
        <w:rFonts w:ascii="Symbol" w:hAnsi="Symbol" w:hint="default"/>
      </w:rPr>
    </w:lvl>
    <w:lvl w:ilvl="7" w:tplc="96E8D1D2">
      <w:start w:val="1"/>
      <w:numFmt w:val="bullet"/>
      <w:lvlText w:val="o"/>
      <w:lvlJc w:val="left"/>
      <w:pPr>
        <w:ind w:left="5760" w:hanging="360"/>
      </w:pPr>
      <w:rPr>
        <w:rFonts w:ascii="Courier New" w:hAnsi="Courier New" w:hint="default"/>
      </w:rPr>
    </w:lvl>
    <w:lvl w:ilvl="8" w:tplc="F05A6998">
      <w:start w:val="1"/>
      <w:numFmt w:val="bullet"/>
      <w:lvlText w:val=""/>
      <w:lvlJc w:val="left"/>
      <w:pPr>
        <w:ind w:left="6480" w:hanging="360"/>
      </w:pPr>
      <w:rPr>
        <w:rFonts w:ascii="Wingdings" w:hAnsi="Wingdings" w:hint="default"/>
      </w:rPr>
    </w:lvl>
  </w:abstractNum>
  <w:abstractNum w:abstractNumId="5" w15:restartNumberingAfterBreak="0">
    <w:nsid w:val="12102B82"/>
    <w:multiLevelType w:val="hybridMultilevel"/>
    <w:tmpl w:val="FFFFFFFF"/>
    <w:lvl w:ilvl="0" w:tplc="A64644C6">
      <w:start w:val="1"/>
      <w:numFmt w:val="bullet"/>
      <w:lvlText w:val=""/>
      <w:lvlJc w:val="left"/>
      <w:pPr>
        <w:ind w:left="720" w:hanging="360"/>
      </w:pPr>
      <w:rPr>
        <w:rFonts w:ascii="Symbol" w:hAnsi="Symbol" w:hint="default"/>
      </w:rPr>
    </w:lvl>
    <w:lvl w:ilvl="1" w:tplc="E034EB46">
      <w:start w:val="1"/>
      <w:numFmt w:val="bullet"/>
      <w:lvlText w:val="o"/>
      <w:lvlJc w:val="left"/>
      <w:pPr>
        <w:ind w:left="1440" w:hanging="360"/>
      </w:pPr>
      <w:rPr>
        <w:rFonts w:ascii="Courier New" w:hAnsi="Courier New" w:hint="default"/>
      </w:rPr>
    </w:lvl>
    <w:lvl w:ilvl="2" w:tplc="615C8724">
      <w:start w:val="1"/>
      <w:numFmt w:val="bullet"/>
      <w:lvlText w:val=""/>
      <w:lvlJc w:val="left"/>
      <w:pPr>
        <w:ind w:left="2160" w:hanging="360"/>
      </w:pPr>
      <w:rPr>
        <w:rFonts w:ascii="Wingdings" w:hAnsi="Wingdings" w:hint="default"/>
      </w:rPr>
    </w:lvl>
    <w:lvl w:ilvl="3" w:tplc="10F4BB88">
      <w:start w:val="1"/>
      <w:numFmt w:val="bullet"/>
      <w:lvlText w:val=""/>
      <w:lvlJc w:val="left"/>
      <w:pPr>
        <w:ind w:left="2880" w:hanging="360"/>
      </w:pPr>
      <w:rPr>
        <w:rFonts w:ascii="Symbol" w:hAnsi="Symbol" w:hint="default"/>
      </w:rPr>
    </w:lvl>
    <w:lvl w:ilvl="4" w:tplc="F836CCBE">
      <w:start w:val="1"/>
      <w:numFmt w:val="bullet"/>
      <w:lvlText w:val="o"/>
      <w:lvlJc w:val="left"/>
      <w:pPr>
        <w:ind w:left="3600" w:hanging="360"/>
      </w:pPr>
      <w:rPr>
        <w:rFonts w:ascii="Courier New" w:hAnsi="Courier New" w:hint="default"/>
      </w:rPr>
    </w:lvl>
    <w:lvl w:ilvl="5" w:tplc="54048050">
      <w:start w:val="1"/>
      <w:numFmt w:val="bullet"/>
      <w:lvlText w:val=""/>
      <w:lvlJc w:val="left"/>
      <w:pPr>
        <w:ind w:left="4320" w:hanging="360"/>
      </w:pPr>
      <w:rPr>
        <w:rFonts w:ascii="Wingdings" w:hAnsi="Wingdings" w:hint="default"/>
      </w:rPr>
    </w:lvl>
    <w:lvl w:ilvl="6" w:tplc="FD44CA10">
      <w:start w:val="1"/>
      <w:numFmt w:val="bullet"/>
      <w:lvlText w:val=""/>
      <w:lvlJc w:val="left"/>
      <w:pPr>
        <w:ind w:left="5040" w:hanging="360"/>
      </w:pPr>
      <w:rPr>
        <w:rFonts w:ascii="Symbol" w:hAnsi="Symbol" w:hint="default"/>
      </w:rPr>
    </w:lvl>
    <w:lvl w:ilvl="7" w:tplc="3B0EF8AA">
      <w:start w:val="1"/>
      <w:numFmt w:val="bullet"/>
      <w:lvlText w:val="o"/>
      <w:lvlJc w:val="left"/>
      <w:pPr>
        <w:ind w:left="5760" w:hanging="360"/>
      </w:pPr>
      <w:rPr>
        <w:rFonts w:ascii="Courier New" w:hAnsi="Courier New" w:hint="default"/>
      </w:rPr>
    </w:lvl>
    <w:lvl w:ilvl="8" w:tplc="20B2B5BC">
      <w:start w:val="1"/>
      <w:numFmt w:val="bullet"/>
      <w:lvlText w:val=""/>
      <w:lvlJc w:val="left"/>
      <w:pPr>
        <w:ind w:left="6480" w:hanging="360"/>
      </w:pPr>
      <w:rPr>
        <w:rFonts w:ascii="Wingdings" w:hAnsi="Wingdings" w:hint="default"/>
      </w:rPr>
    </w:lvl>
  </w:abstractNum>
  <w:abstractNum w:abstractNumId="6" w15:restartNumberingAfterBreak="0">
    <w:nsid w:val="14A9592C"/>
    <w:multiLevelType w:val="hybridMultilevel"/>
    <w:tmpl w:val="8900636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B697F"/>
    <w:multiLevelType w:val="hybridMultilevel"/>
    <w:tmpl w:val="FDD2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A56E1"/>
    <w:multiLevelType w:val="hybridMultilevel"/>
    <w:tmpl w:val="FFFFFFFF"/>
    <w:lvl w:ilvl="0" w:tplc="91665E1E">
      <w:start w:val="1"/>
      <w:numFmt w:val="bullet"/>
      <w:lvlText w:val=""/>
      <w:lvlJc w:val="left"/>
      <w:pPr>
        <w:ind w:left="720" w:hanging="360"/>
      </w:pPr>
      <w:rPr>
        <w:rFonts w:ascii="Symbol" w:hAnsi="Symbol" w:hint="default"/>
      </w:rPr>
    </w:lvl>
    <w:lvl w:ilvl="1" w:tplc="FCFAA122">
      <w:start w:val="1"/>
      <w:numFmt w:val="bullet"/>
      <w:lvlText w:val="o"/>
      <w:lvlJc w:val="left"/>
      <w:pPr>
        <w:ind w:left="1440" w:hanging="360"/>
      </w:pPr>
      <w:rPr>
        <w:rFonts w:ascii="Courier New" w:hAnsi="Courier New" w:hint="default"/>
      </w:rPr>
    </w:lvl>
    <w:lvl w:ilvl="2" w:tplc="080E4666">
      <w:start w:val="1"/>
      <w:numFmt w:val="bullet"/>
      <w:lvlText w:val=""/>
      <w:lvlJc w:val="left"/>
      <w:pPr>
        <w:ind w:left="2160" w:hanging="360"/>
      </w:pPr>
      <w:rPr>
        <w:rFonts w:ascii="Wingdings" w:hAnsi="Wingdings" w:hint="default"/>
      </w:rPr>
    </w:lvl>
    <w:lvl w:ilvl="3" w:tplc="4B2095F6">
      <w:start w:val="1"/>
      <w:numFmt w:val="bullet"/>
      <w:lvlText w:val=""/>
      <w:lvlJc w:val="left"/>
      <w:pPr>
        <w:ind w:left="2880" w:hanging="360"/>
      </w:pPr>
      <w:rPr>
        <w:rFonts w:ascii="Symbol" w:hAnsi="Symbol" w:hint="default"/>
      </w:rPr>
    </w:lvl>
    <w:lvl w:ilvl="4" w:tplc="68283392">
      <w:start w:val="1"/>
      <w:numFmt w:val="bullet"/>
      <w:lvlText w:val="o"/>
      <w:lvlJc w:val="left"/>
      <w:pPr>
        <w:ind w:left="3600" w:hanging="360"/>
      </w:pPr>
      <w:rPr>
        <w:rFonts w:ascii="Courier New" w:hAnsi="Courier New" w:hint="default"/>
      </w:rPr>
    </w:lvl>
    <w:lvl w:ilvl="5" w:tplc="F9942430">
      <w:start w:val="1"/>
      <w:numFmt w:val="bullet"/>
      <w:lvlText w:val=""/>
      <w:lvlJc w:val="left"/>
      <w:pPr>
        <w:ind w:left="4320" w:hanging="360"/>
      </w:pPr>
      <w:rPr>
        <w:rFonts w:ascii="Wingdings" w:hAnsi="Wingdings" w:hint="default"/>
      </w:rPr>
    </w:lvl>
    <w:lvl w:ilvl="6" w:tplc="AB0A4F5A">
      <w:start w:val="1"/>
      <w:numFmt w:val="bullet"/>
      <w:lvlText w:val=""/>
      <w:lvlJc w:val="left"/>
      <w:pPr>
        <w:ind w:left="5040" w:hanging="360"/>
      </w:pPr>
      <w:rPr>
        <w:rFonts w:ascii="Symbol" w:hAnsi="Symbol" w:hint="default"/>
      </w:rPr>
    </w:lvl>
    <w:lvl w:ilvl="7" w:tplc="C9C04D04">
      <w:start w:val="1"/>
      <w:numFmt w:val="bullet"/>
      <w:lvlText w:val="o"/>
      <w:lvlJc w:val="left"/>
      <w:pPr>
        <w:ind w:left="5760" w:hanging="360"/>
      </w:pPr>
      <w:rPr>
        <w:rFonts w:ascii="Courier New" w:hAnsi="Courier New" w:hint="default"/>
      </w:rPr>
    </w:lvl>
    <w:lvl w:ilvl="8" w:tplc="0346EC2C">
      <w:start w:val="1"/>
      <w:numFmt w:val="bullet"/>
      <w:lvlText w:val=""/>
      <w:lvlJc w:val="left"/>
      <w:pPr>
        <w:ind w:left="6480" w:hanging="360"/>
      </w:pPr>
      <w:rPr>
        <w:rFonts w:ascii="Wingdings" w:hAnsi="Wingdings" w:hint="default"/>
      </w:rPr>
    </w:lvl>
  </w:abstractNum>
  <w:abstractNum w:abstractNumId="9" w15:restartNumberingAfterBreak="0">
    <w:nsid w:val="27A64C2E"/>
    <w:multiLevelType w:val="multilevel"/>
    <w:tmpl w:val="6BE6C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45ED8"/>
    <w:multiLevelType w:val="hybridMultilevel"/>
    <w:tmpl w:val="D5BE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94C52"/>
    <w:multiLevelType w:val="hybridMultilevel"/>
    <w:tmpl w:val="8900636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9F0E20"/>
    <w:multiLevelType w:val="hybridMultilevel"/>
    <w:tmpl w:val="E376BC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450"/>
      </w:pPr>
      <w:rPr>
        <w:rFonts w:ascii="Symbol" w:hAnsi="Symbol" w:hint="default"/>
      </w:rPr>
    </w:lvl>
    <w:lvl w:ilvl="2" w:tplc="0409000F">
      <w:start w:val="1"/>
      <w:numFmt w:val="decimal"/>
      <w:lvlText w:val="%3."/>
      <w:lvlJc w:val="left"/>
      <w:pPr>
        <w:ind w:left="2340" w:hanging="360"/>
      </w:pPr>
      <w:rPr>
        <w:rFonts w:hint="default"/>
      </w:rPr>
    </w:lvl>
    <w:lvl w:ilvl="3" w:tplc="D17E6C38">
      <w:start w:val="1"/>
      <w:numFmt w:val="decimal"/>
      <w:lvlText w:val="%4."/>
      <w:lvlJc w:val="left"/>
      <w:pPr>
        <w:ind w:left="3150" w:hanging="63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0799F"/>
    <w:multiLevelType w:val="hybridMultilevel"/>
    <w:tmpl w:val="1E18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E4ABC"/>
    <w:multiLevelType w:val="hybridMultilevel"/>
    <w:tmpl w:val="FFFFFFFF"/>
    <w:lvl w:ilvl="0" w:tplc="A0BCC058">
      <w:start w:val="1"/>
      <w:numFmt w:val="bullet"/>
      <w:lvlText w:val=""/>
      <w:lvlJc w:val="left"/>
      <w:pPr>
        <w:ind w:left="720" w:hanging="360"/>
      </w:pPr>
      <w:rPr>
        <w:rFonts w:ascii="Symbol" w:hAnsi="Symbol" w:hint="default"/>
      </w:rPr>
    </w:lvl>
    <w:lvl w:ilvl="1" w:tplc="7C88037A">
      <w:start w:val="1"/>
      <w:numFmt w:val="bullet"/>
      <w:lvlText w:val="o"/>
      <w:lvlJc w:val="left"/>
      <w:pPr>
        <w:ind w:left="1440" w:hanging="360"/>
      </w:pPr>
      <w:rPr>
        <w:rFonts w:ascii="Courier New" w:hAnsi="Courier New" w:hint="default"/>
      </w:rPr>
    </w:lvl>
    <w:lvl w:ilvl="2" w:tplc="BAEA43F8">
      <w:start w:val="1"/>
      <w:numFmt w:val="bullet"/>
      <w:lvlText w:val=""/>
      <w:lvlJc w:val="left"/>
      <w:pPr>
        <w:ind w:left="2160" w:hanging="360"/>
      </w:pPr>
      <w:rPr>
        <w:rFonts w:ascii="Wingdings" w:hAnsi="Wingdings" w:hint="default"/>
      </w:rPr>
    </w:lvl>
    <w:lvl w:ilvl="3" w:tplc="E00A6BA6">
      <w:start w:val="1"/>
      <w:numFmt w:val="bullet"/>
      <w:lvlText w:val=""/>
      <w:lvlJc w:val="left"/>
      <w:pPr>
        <w:ind w:left="2880" w:hanging="360"/>
      </w:pPr>
      <w:rPr>
        <w:rFonts w:ascii="Symbol" w:hAnsi="Symbol" w:hint="default"/>
      </w:rPr>
    </w:lvl>
    <w:lvl w:ilvl="4" w:tplc="3C7E134E">
      <w:start w:val="1"/>
      <w:numFmt w:val="bullet"/>
      <w:lvlText w:val="o"/>
      <w:lvlJc w:val="left"/>
      <w:pPr>
        <w:ind w:left="3600" w:hanging="360"/>
      </w:pPr>
      <w:rPr>
        <w:rFonts w:ascii="Courier New" w:hAnsi="Courier New" w:hint="default"/>
      </w:rPr>
    </w:lvl>
    <w:lvl w:ilvl="5" w:tplc="DDE2EB24">
      <w:start w:val="1"/>
      <w:numFmt w:val="bullet"/>
      <w:lvlText w:val=""/>
      <w:lvlJc w:val="left"/>
      <w:pPr>
        <w:ind w:left="4320" w:hanging="360"/>
      </w:pPr>
      <w:rPr>
        <w:rFonts w:ascii="Wingdings" w:hAnsi="Wingdings" w:hint="default"/>
      </w:rPr>
    </w:lvl>
    <w:lvl w:ilvl="6" w:tplc="6964AC0E">
      <w:start w:val="1"/>
      <w:numFmt w:val="bullet"/>
      <w:lvlText w:val=""/>
      <w:lvlJc w:val="left"/>
      <w:pPr>
        <w:ind w:left="5040" w:hanging="360"/>
      </w:pPr>
      <w:rPr>
        <w:rFonts w:ascii="Symbol" w:hAnsi="Symbol" w:hint="default"/>
      </w:rPr>
    </w:lvl>
    <w:lvl w:ilvl="7" w:tplc="24A4338A">
      <w:start w:val="1"/>
      <w:numFmt w:val="bullet"/>
      <w:lvlText w:val="o"/>
      <w:lvlJc w:val="left"/>
      <w:pPr>
        <w:ind w:left="5760" w:hanging="360"/>
      </w:pPr>
      <w:rPr>
        <w:rFonts w:ascii="Courier New" w:hAnsi="Courier New" w:hint="default"/>
      </w:rPr>
    </w:lvl>
    <w:lvl w:ilvl="8" w:tplc="C4382866">
      <w:start w:val="1"/>
      <w:numFmt w:val="bullet"/>
      <w:lvlText w:val=""/>
      <w:lvlJc w:val="left"/>
      <w:pPr>
        <w:ind w:left="6480" w:hanging="360"/>
      </w:pPr>
      <w:rPr>
        <w:rFonts w:ascii="Wingdings" w:hAnsi="Wingdings" w:hint="default"/>
      </w:rPr>
    </w:lvl>
  </w:abstractNum>
  <w:abstractNum w:abstractNumId="15" w15:restartNumberingAfterBreak="0">
    <w:nsid w:val="59F01BE6"/>
    <w:multiLevelType w:val="hybridMultilevel"/>
    <w:tmpl w:val="8900636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A3054E"/>
    <w:multiLevelType w:val="hybridMultilevel"/>
    <w:tmpl w:val="8900636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DB6349"/>
    <w:multiLevelType w:val="hybridMultilevel"/>
    <w:tmpl w:val="8C8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33676"/>
    <w:multiLevelType w:val="hybridMultilevel"/>
    <w:tmpl w:val="FFFFFFFF"/>
    <w:lvl w:ilvl="0" w:tplc="319820EC">
      <w:start w:val="1"/>
      <w:numFmt w:val="bullet"/>
      <w:lvlText w:val=""/>
      <w:lvlJc w:val="left"/>
      <w:pPr>
        <w:ind w:left="720" w:hanging="360"/>
      </w:pPr>
      <w:rPr>
        <w:rFonts w:ascii="Symbol" w:hAnsi="Symbol" w:hint="default"/>
      </w:rPr>
    </w:lvl>
    <w:lvl w:ilvl="1" w:tplc="5CE65F28">
      <w:start w:val="1"/>
      <w:numFmt w:val="bullet"/>
      <w:lvlText w:val="o"/>
      <w:lvlJc w:val="left"/>
      <w:pPr>
        <w:ind w:left="1440" w:hanging="360"/>
      </w:pPr>
      <w:rPr>
        <w:rFonts w:ascii="Courier New" w:hAnsi="Courier New" w:hint="default"/>
      </w:rPr>
    </w:lvl>
    <w:lvl w:ilvl="2" w:tplc="1512BDEC">
      <w:start w:val="1"/>
      <w:numFmt w:val="bullet"/>
      <w:lvlText w:val=""/>
      <w:lvlJc w:val="left"/>
      <w:pPr>
        <w:ind w:left="2160" w:hanging="360"/>
      </w:pPr>
      <w:rPr>
        <w:rFonts w:ascii="Wingdings" w:hAnsi="Wingdings" w:hint="default"/>
      </w:rPr>
    </w:lvl>
    <w:lvl w:ilvl="3" w:tplc="9F3C6358">
      <w:start w:val="1"/>
      <w:numFmt w:val="bullet"/>
      <w:lvlText w:val=""/>
      <w:lvlJc w:val="left"/>
      <w:pPr>
        <w:ind w:left="2880" w:hanging="360"/>
      </w:pPr>
      <w:rPr>
        <w:rFonts w:ascii="Symbol" w:hAnsi="Symbol" w:hint="default"/>
      </w:rPr>
    </w:lvl>
    <w:lvl w:ilvl="4" w:tplc="978C4F92">
      <w:start w:val="1"/>
      <w:numFmt w:val="bullet"/>
      <w:lvlText w:val="o"/>
      <w:lvlJc w:val="left"/>
      <w:pPr>
        <w:ind w:left="3600" w:hanging="360"/>
      </w:pPr>
      <w:rPr>
        <w:rFonts w:ascii="Courier New" w:hAnsi="Courier New" w:hint="default"/>
      </w:rPr>
    </w:lvl>
    <w:lvl w:ilvl="5" w:tplc="2B56E19A">
      <w:start w:val="1"/>
      <w:numFmt w:val="bullet"/>
      <w:lvlText w:val=""/>
      <w:lvlJc w:val="left"/>
      <w:pPr>
        <w:ind w:left="4320" w:hanging="360"/>
      </w:pPr>
      <w:rPr>
        <w:rFonts w:ascii="Wingdings" w:hAnsi="Wingdings" w:hint="default"/>
      </w:rPr>
    </w:lvl>
    <w:lvl w:ilvl="6" w:tplc="8006C554">
      <w:start w:val="1"/>
      <w:numFmt w:val="bullet"/>
      <w:lvlText w:val=""/>
      <w:lvlJc w:val="left"/>
      <w:pPr>
        <w:ind w:left="5040" w:hanging="360"/>
      </w:pPr>
      <w:rPr>
        <w:rFonts w:ascii="Symbol" w:hAnsi="Symbol" w:hint="default"/>
      </w:rPr>
    </w:lvl>
    <w:lvl w:ilvl="7" w:tplc="C930BE20">
      <w:start w:val="1"/>
      <w:numFmt w:val="bullet"/>
      <w:lvlText w:val="o"/>
      <w:lvlJc w:val="left"/>
      <w:pPr>
        <w:ind w:left="5760" w:hanging="360"/>
      </w:pPr>
      <w:rPr>
        <w:rFonts w:ascii="Courier New" w:hAnsi="Courier New" w:hint="default"/>
      </w:rPr>
    </w:lvl>
    <w:lvl w:ilvl="8" w:tplc="74E4B20A">
      <w:start w:val="1"/>
      <w:numFmt w:val="bullet"/>
      <w:lvlText w:val=""/>
      <w:lvlJc w:val="left"/>
      <w:pPr>
        <w:ind w:left="6480" w:hanging="360"/>
      </w:pPr>
      <w:rPr>
        <w:rFonts w:ascii="Wingdings" w:hAnsi="Wingdings" w:hint="default"/>
      </w:rPr>
    </w:lvl>
  </w:abstractNum>
  <w:abstractNum w:abstractNumId="19" w15:restartNumberingAfterBreak="0">
    <w:nsid w:val="7ADF014A"/>
    <w:multiLevelType w:val="hybridMultilevel"/>
    <w:tmpl w:val="AA9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F5E83"/>
    <w:multiLevelType w:val="hybridMultilevel"/>
    <w:tmpl w:val="0C127B50"/>
    <w:lvl w:ilvl="0" w:tplc="04090011">
      <w:start w:val="1"/>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3"/>
  </w:num>
  <w:num w:numId="4">
    <w:abstractNumId w:val="6"/>
  </w:num>
  <w:num w:numId="5">
    <w:abstractNumId w:val="15"/>
  </w:num>
  <w:num w:numId="6">
    <w:abstractNumId w:val="20"/>
  </w:num>
  <w:num w:numId="7">
    <w:abstractNumId w:val="4"/>
  </w:num>
  <w:num w:numId="8">
    <w:abstractNumId w:val="18"/>
  </w:num>
  <w:num w:numId="9">
    <w:abstractNumId w:val="3"/>
  </w:num>
  <w:num w:numId="10">
    <w:abstractNumId w:val="8"/>
  </w:num>
  <w:num w:numId="11">
    <w:abstractNumId w:val="14"/>
  </w:num>
  <w:num w:numId="12">
    <w:abstractNumId w:val="5"/>
  </w:num>
  <w:num w:numId="13">
    <w:abstractNumId w:val="0"/>
  </w:num>
  <w:num w:numId="14">
    <w:abstractNumId w:val="16"/>
  </w:num>
  <w:num w:numId="15">
    <w:abstractNumId w:val="9"/>
  </w:num>
  <w:num w:numId="16">
    <w:abstractNumId w:val="10"/>
  </w:num>
  <w:num w:numId="17">
    <w:abstractNumId w:val="19"/>
  </w:num>
  <w:num w:numId="18">
    <w:abstractNumId w:val="7"/>
  </w:num>
  <w:num w:numId="19">
    <w:abstractNumId w:val="1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F3F"/>
    <w:rsid w:val="0000152B"/>
    <w:rsid w:val="000054CC"/>
    <w:rsid w:val="00006A40"/>
    <w:rsid w:val="0001076F"/>
    <w:rsid w:val="0001080B"/>
    <w:rsid w:val="000133F5"/>
    <w:rsid w:val="00013C3B"/>
    <w:rsid w:val="000153AE"/>
    <w:rsid w:val="00017201"/>
    <w:rsid w:val="0003025E"/>
    <w:rsid w:val="00032D6E"/>
    <w:rsid w:val="00034B93"/>
    <w:rsid w:val="00036386"/>
    <w:rsid w:val="00040688"/>
    <w:rsid w:val="000407E8"/>
    <w:rsid w:val="00040AB8"/>
    <w:rsid w:val="0004274E"/>
    <w:rsid w:val="000539BD"/>
    <w:rsid w:val="00061C0B"/>
    <w:rsid w:val="00062713"/>
    <w:rsid w:val="000636D1"/>
    <w:rsid w:val="000658D4"/>
    <w:rsid w:val="0007224D"/>
    <w:rsid w:val="00072E6B"/>
    <w:rsid w:val="00075A9D"/>
    <w:rsid w:val="000865D0"/>
    <w:rsid w:val="0009083F"/>
    <w:rsid w:val="00092816"/>
    <w:rsid w:val="00092B28"/>
    <w:rsid w:val="00096460"/>
    <w:rsid w:val="000A4CF9"/>
    <w:rsid w:val="000B1814"/>
    <w:rsid w:val="000B284E"/>
    <w:rsid w:val="000B3CCF"/>
    <w:rsid w:val="000C2F84"/>
    <w:rsid w:val="000C42AB"/>
    <w:rsid w:val="000C4884"/>
    <w:rsid w:val="000C7B4A"/>
    <w:rsid w:val="000D1848"/>
    <w:rsid w:val="000D3BEB"/>
    <w:rsid w:val="000E3966"/>
    <w:rsid w:val="000F0C98"/>
    <w:rsid w:val="000F26DE"/>
    <w:rsid w:val="000F4058"/>
    <w:rsid w:val="000F649F"/>
    <w:rsid w:val="00101738"/>
    <w:rsid w:val="00102D52"/>
    <w:rsid w:val="0011120F"/>
    <w:rsid w:val="001128C0"/>
    <w:rsid w:val="00113A53"/>
    <w:rsid w:val="00116805"/>
    <w:rsid w:val="001168A2"/>
    <w:rsid w:val="001240DC"/>
    <w:rsid w:val="00132B35"/>
    <w:rsid w:val="00140F55"/>
    <w:rsid w:val="001415AE"/>
    <w:rsid w:val="00153871"/>
    <w:rsid w:val="00153D06"/>
    <w:rsid w:val="00156364"/>
    <w:rsid w:val="001568C3"/>
    <w:rsid w:val="00163EA2"/>
    <w:rsid w:val="00164BDE"/>
    <w:rsid w:val="00166DEE"/>
    <w:rsid w:val="00167CF3"/>
    <w:rsid w:val="00185121"/>
    <w:rsid w:val="00192CBD"/>
    <w:rsid w:val="00196B5C"/>
    <w:rsid w:val="001A05BE"/>
    <w:rsid w:val="001A102D"/>
    <w:rsid w:val="001A1FDA"/>
    <w:rsid w:val="001A32E4"/>
    <w:rsid w:val="001A3C41"/>
    <w:rsid w:val="001A4B43"/>
    <w:rsid w:val="001A5C50"/>
    <w:rsid w:val="001B2391"/>
    <w:rsid w:val="001B2B1F"/>
    <w:rsid w:val="001B3A87"/>
    <w:rsid w:val="001B3F58"/>
    <w:rsid w:val="001B5C2C"/>
    <w:rsid w:val="001C1924"/>
    <w:rsid w:val="001C5CC6"/>
    <w:rsid w:val="001D1BAC"/>
    <w:rsid w:val="001D23A1"/>
    <w:rsid w:val="001D5A0F"/>
    <w:rsid w:val="001D74E5"/>
    <w:rsid w:val="001E625B"/>
    <w:rsid w:val="001F16E1"/>
    <w:rsid w:val="001F1E0E"/>
    <w:rsid w:val="001F37CD"/>
    <w:rsid w:val="001F3F25"/>
    <w:rsid w:val="001F4925"/>
    <w:rsid w:val="001F73B2"/>
    <w:rsid w:val="001F77AB"/>
    <w:rsid w:val="00202476"/>
    <w:rsid w:val="00204F72"/>
    <w:rsid w:val="00215B12"/>
    <w:rsid w:val="00216923"/>
    <w:rsid w:val="00216EE7"/>
    <w:rsid w:val="0022219C"/>
    <w:rsid w:val="00224CBC"/>
    <w:rsid w:val="00231F6C"/>
    <w:rsid w:val="002375EA"/>
    <w:rsid w:val="00256D5C"/>
    <w:rsid w:val="002570B1"/>
    <w:rsid w:val="00260FCA"/>
    <w:rsid w:val="0026635F"/>
    <w:rsid w:val="00266731"/>
    <w:rsid w:val="00271125"/>
    <w:rsid w:val="00271DF8"/>
    <w:rsid w:val="00272EEF"/>
    <w:rsid w:val="00272F81"/>
    <w:rsid w:val="00273B22"/>
    <w:rsid w:val="002804B0"/>
    <w:rsid w:val="002806D3"/>
    <w:rsid w:val="00284D0A"/>
    <w:rsid w:val="00286EF1"/>
    <w:rsid w:val="00287C47"/>
    <w:rsid w:val="00287C60"/>
    <w:rsid w:val="002911D6"/>
    <w:rsid w:val="00291231"/>
    <w:rsid w:val="00292861"/>
    <w:rsid w:val="0029339F"/>
    <w:rsid w:val="00293D7B"/>
    <w:rsid w:val="0029499B"/>
    <w:rsid w:val="00294FA9"/>
    <w:rsid w:val="00295EC0"/>
    <w:rsid w:val="00296045"/>
    <w:rsid w:val="002A1CDE"/>
    <w:rsid w:val="002A22FE"/>
    <w:rsid w:val="002A4BB5"/>
    <w:rsid w:val="002A6F31"/>
    <w:rsid w:val="002B139D"/>
    <w:rsid w:val="002B170E"/>
    <w:rsid w:val="002B4370"/>
    <w:rsid w:val="002B7330"/>
    <w:rsid w:val="002C2F53"/>
    <w:rsid w:val="002C5A12"/>
    <w:rsid w:val="002C667D"/>
    <w:rsid w:val="002C7BC5"/>
    <w:rsid w:val="002D0AD5"/>
    <w:rsid w:val="002D0D93"/>
    <w:rsid w:val="002E0858"/>
    <w:rsid w:val="002E0BB2"/>
    <w:rsid w:val="002E23D2"/>
    <w:rsid w:val="002F2E28"/>
    <w:rsid w:val="002F5E5C"/>
    <w:rsid w:val="003010C8"/>
    <w:rsid w:val="0030745F"/>
    <w:rsid w:val="00320982"/>
    <w:rsid w:val="00321129"/>
    <w:rsid w:val="00322A18"/>
    <w:rsid w:val="00324121"/>
    <w:rsid w:val="00324660"/>
    <w:rsid w:val="003249BC"/>
    <w:rsid w:val="00326C68"/>
    <w:rsid w:val="00330B32"/>
    <w:rsid w:val="003329BE"/>
    <w:rsid w:val="003336D2"/>
    <w:rsid w:val="0033536D"/>
    <w:rsid w:val="00337B67"/>
    <w:rsid w:val="00342D2B"/>
    <w:rsid w:val="00343332"/>
    <w:rsid w:val="003440A1"/>
    <w:rsid w:val="003448B5"/>
    <w:rsid w:val="00346F55"/>
    <w:rsid w:val="00347E6E"/>
    <w:rsid w:val="00354D88"/>
    <w:rsid w:val="003555B2"/>
    <w:rsid w:val="00356D9C"/>
    <w:rsid w:val="0036299D"/>
    <w:rsid w:val="003646BB"/>
    <w:rsid w:val="00366823"/>
    <w:rsid w:val="003721D0"/>
    <w:rsid w:val="00387DF6"/>
    <w:rsid w:val="0039515E"/>
    <w:rsid w:val="003A1002"/>
    <w:rsid w:val="003A26D6"/>
    <w:rsid w:val="003B18C0"/>
    <w:rsid w:val="003B30A5"/>
    <w:rsid w:val="003B3D85"/>
    <w:rsid w:val="003B547E"/>
    <w:rsid w:val="003B5D6F"/>
    <w:rsid w:val="003B6D0A"/>
    <w:rsid w:val="003B73FE"/>
    <w:rsid w:val="003D2007"/>
    <w:rsid w:val="003D2C4E"/>
    <w:rsid w:val="003D3617"/>
    <w:rsid w:val="003D7A30"/>
    <w:rsid w:val="003E69C1"/>
    <w:rsid w:val="003E6B25"/>
    <w:rsid w:val="003E6CF3"/>
    <w:rsid w:val="003F0441"/>
    <w:rsid w:val="003F0A37"/>
    <w:rsid w:val="003F7256"/>
    <w:rsid w:val="004049BF"/>
    <w:rsid w:val="004157CF"/>
    <w:rsid w:val="00415BD9"/>
    <w:rsid w:val="00420719"/>
    <w:rsid w:val="00421377"/>
    <w:rsid w:val="00421637"/>
    <w:rsid w:val="004219A3"/>
    <w:rsid w:val="004243C7"/>
    <w:rsid w:val="00424401"/>
    <w:rsid w:val="004249D0"/>
    <w:rsid w:val="0043254A"/>
    <w:rsid w:val="00434984"/>
    <w:rsid w:val="00435DA6"/>
    <w:rsid w:val="00437077"/>
    <w:rsid w:val="004407A6"/>
    <w:rsid w:val="0044389C"/>
    <w:rsid w:val="00450A2F"/>
    <w:rsid w:val="00453296"/>
    <w:rsid w:val="00456AF3"/>
    <w:rsid w:val="0045792D"/>
    <w:rsid w:val="00463BB5"/>
    <w:rsid w:val="00467470"/>
    <w:rsid w:val="004713FD"/>
    <w:rsid w:val="004716E8"/>
    <w:rsid w:val="00472496"/>
    <w:rsid w:val="00476D5B"/>
    <w:rsid w:val="00477442"/>
    <w:rsid w:val="004815E3"/>
    <w:rsid w:val="004838A8"/>
    <w:rsid w:val="00484C2D"/>
    <w:rsid w:val="00485D1F"/>
    <w:rsid w:val="00485F48"/>
    <w:rsid w:val="004903A9"/>
    <w:rsid w:val="00490A0C"/>
    <w:rsid w:val="00494705"/>
    <w:rsid w:val="004A0547"/>
    <w:rsid w:val="004A2EC6"/>
    <w:rsid w:val="004A38A3"/>
    <w:rsid w:val="004A3F04"/>
    <w:rsid w:val="004B032E"/>
    <w:rsid w:val="004B055B"/>
    <w:rsid w:val="004B57A8"/>
    <w:rsid w:val="004B6211"/>
    <w:rsid w:val="004C1374"/>
    <w:rsid w:val="004C4D68"/>
    <w:rsid w:val="004D169F"/>
    <w:rsid w:val="004D5B76"/>
    <w:rsid w:val="004E70DF"/>
    <w:rsid w:val="004F26FC"/>
    <w:rsid w:val="004F286A"/>
    <w:rsid w:val="005001E4"/>
    <w:rsid w:val="00500AB9"/>
    <w:rsid w:val="005024A8"/>
    <w:rsid w:val="0050521A"/>
    <w:rsid w:val="00511716"/>
    <w:rsid w:val="0051467F"/>
    <w:rsid w:val="00525E8F"/>
    <w:rsid w:val="005261C5"/>
    <w:rsid w:val="005333E5"/>
    <w:rsid w:val="00534A48"/>
    <w:rsid w:val="00535A88"/>
    <w:rsid w:val="00546408"/>
    <w:rsid w:val="005500FE"/>
    <w:rsid w:val="00550F71"/>
    <w:rsid w:val="00553095"/>
    <w:rsid w:val="00556EB1"/>
    <w:rsid w:val="00557FDB"/>
    <w:rsid w:val="00570378"/>
    <w:rsid w:val="00573187"/>
    <w:rsid w:val="00575385"/>
    <w:rsid w:val="005774FF"/>
    <w:rsid w:val="00577B78"/>
    <w:rsid w:val="0058236F"/>
    <w:rsid w:val="00582B8F"/>
    <w:rsid w:val="00584BFE"/>
    <w:rsid w:val="0058681E"/>
    <w:rsid w:val="005911A4"/>
    <w:rsid w:val="00593832"/>
    <w:rsid w:val="00596F42"/>
    <w:rsid w:val="005A4AFB"/>
    <w:rsid w:val="005A5298"/>
    <w:rsid w:val="005B2267"/>
    <w:rsid w:val="005B412D"/>
    <w:rsid w:val="005C53F5"/>
    <w:rsid w:val="005C67EE"/>
    <w:rsid w:val="005C7D59"/>
    <w:rsid w:val="005D01FD"/>
    <w:rsid w:val="005D025B"/>
    <w:rsid w:val="005D3770"/>
    <w:rsid w:val="005D6CF2"/>
    <w:rsid w:val="005E2453"/>
    <w:rsid w:val="005E78A1"/>
    <w:rsid w:val="005F4800"/>
    <w:rsid w:val="005F4EA7"/>
    <w:rsid w:val="005F76E3"/>
    <w:rsid w:val="005F7B2F"/>
    <w:rsid w:val="00601F19"/>
    <w:rsid w:val="00603747"/>
    <w:rsid w:val="00606351"/>
    <w:rsid w:val="0060734C"/>
    <w:rsid w:val="00607FB4"/>
    <w:rsid w:val="00610AD9"/>
    <w:rsid w:val="006121D3"/>
    <w:rsid w:val="00615CF4"/>
    <w:rsid w:val="00616DCC"/>
    <w:rsid w:val="00620152"/>
    <w:rsid w:val="006214D5"/>
    <w:rsid w:val="00621F3F"/>
    <w:rsid w:val="006227F9"/>
    <w:rsid w:val="00626FD7"/>
    <w:rsid w:val="0062736E"/>
    <w:rsid w:val="006302DB"/>
    <w:rsid w:val="00632B4F"/>
    <w:rsid w:val="0063521F"/>
    <w:rsid w:val="00635B67"/>
    <w:rsid w:val="006407DC"/>
    <w:rsid w:val="0064098E"/>
    <w:rsid w:val="00641B99"/>
    <w:rsid w:val="00642022"/>
    <w:rsid w:val="0064209C"/>
    <w:rsid w:val="00643265"/>
    <w:rsid w:val="006442C6"/>
    <w:rsid w:val="006516AE"/>
    <w:rsid w:val="006518F0"/>
    <w:rsid w:val="00654F6D"/>
    <w:rsid w:val="006572F3"/>
    <w:rsid w:val="00667720"/>
    <w:rsid w:val="00670038"/>
    <w:rsid w:val="0067087F"/>
    <w:rsid w:val="00672632"/>
    <w:rsid w:val="006729B9"/>
    <w:rsid w:val="00675B9B"/>
    <w:rsid w:val="00680A26"/>
    <w:rsid w:val="00685BD6"/>
    <w:rsid w:val="0068791E"/>
    <w:rsid w:val="006903A8"/>
    <w:rsid w:val="00690BE6"/>
    <w:rsid w:val="006910DE"/>
    <w:rsid w:val="00692459"/>
    <w:rsid w:val="00693940"/>
    <w:rsid w:val="0069752B"/>
    <w:rsid w:val="006A1F08"/>
    <w:rsid w:val="006A2023"/>
    <w:rsid w:val="006A57F8"/>
    <w:rsid w:val="006A5E49"/>
    <w:rsid w:val="006A621B"/>
    <w:rsid w:val="006A76AC"/>
    <w:rsid w:val="006A7EF1"/>
    <w:rsid w:val="006B5A02"/>
    <w:rsid w:val="006B7AAD"/>
    <w:rsid w:val="006B7CF6"/>
    <w:rsid w:val="006C009D"/>
    <w:rsid w:val="006C5DB9"/>
    <w:rsid w:val="006D09AC"/>
    <w:rsid w:val="006D305A"/>
    <w:rsid w:val="006D7A86"/>
    <w:rsid w:val="006E0B36"/>
    <w:rsid w:val="006E25E9"/>
    <w:rsid w:val="006E2F2C"/>
    <w:rsid w:val="006E5C62"/>
    <w:rsid w:val="006F26B7"/>
    <w:rsid w:val="006F6E68"/>
    <w:rsid w:val="006F7F0D"/>
    <w:rsid w:val="0070056E"/>
    <w:rsid w:val="00701B29"/>
    <w:rsid w:val="00703E2D"/>
    <w:rsid w:val="00704840"/>
    <w:rsid w:val="00704E44"/>
    <w:rsid w:val="007054FF"/>
    <w:rsid w:val="00707862"/>
    <w:rsid w:val="00713F91"/>
    <w:rsid w:val="00715A18"/>
    <w:rsid w:val="007231CA"/>
    <w:rsid w:val="007261E3"/>
    <w:rsid w:val="0072641A"/>
    <w:rsid w:val="007331E9"/>
    <w:rsid w:val="00736F42"/>
    <w:rsid w:val="00737286"/>
    <w:rsid w:val="007434C2"/>
    <w:rsid w:val="00746809"/>
    <w:rsid w:val="0075154A"/>
    <w:rsid w:val="007531E8"/>
    <w:rsid w:val="00754D48"/>
    <w:rsid w:val="007574A8"/>
    <w:rsid w:val="00760A6D"/>
    <w:rsid w:val="007618BD"/>
    <w:rsid w:val="00772656"/>
    <w:rsid w:val="00776217"/>
    <w:rsid w:val="00780B5D"/>
    <w:rsid w:val="007833F3"/>
    <w:rsid w:val="00787B04"/>
    <w:rsid w:val="00787B86"/>
    <w:rsid w:val="00792709"/>
    <w:rsid w:val="007934D6"/>
    <w:rsid w:val="00794A57"/>
    <w:rsid w:val="007A0D0F"/>
    <w:rsid w:val="007A407F"/>
    <w:rsid w:val="007A5061"/>
    <w:rsid w:val="007A7201"/>
    <w:rsid w:val="007A7FD8"/>
    <w:rsid w:val="007A7FE9"/>
    <w:rsid w:val="007B2C7C"/>
    <w:rsid w:val="007B52DC"/>
    <w:rsid w:val="007B77EA"/>
    <w:rsid w:val="007B7C6D"/>
    <w:rsid w:val="007C21C4"/>
    <w:rsid w:val="007C306F"/>
    <w:rsid w:val="007C6F69"/>
    <w:rsid w:val="007D1156"/>
    <w:rsid w:val="007D650F"/>
    <w:rsid w:val="007E23EF"/>
    <w:rsid w:val="007E4BD9"/>
    <w:rsid w:val="007E5350"/>
    <w:rsid w:val="007E7FC5"/>
    <w:rsid w:val="007F1175"/>
    <w:rsid w:val="007F3DF2"/>
    <w:rsid w:val="007F45F4"/>
    <w:rsid w:val="007F5D54"/>
    <w:rsid w:val="007F74C6"/>
    <w:rsid w:val="008009BD"/>
    <w:rsid w:val="00801C56"/>
    <w:rsid w:val="00802FEA"/>
    <w:rsid w:val="0081193E"/>
    <w:rsid w:val="00813414"/>
    <w:rsid w:val="0081672E"/>
    <w:rsid w:val="00826915"/>
    <w:rsid w:val="00831310"/>
    <w:rsid w:val="00831FBA"/>
    <w:rsid w:val="00835F83"/>
    <w:rsid w:val="00841293"/>
    <w:rsid w:val="00847DC4"/>
    <w:rsid w:val="00853C41"/>
    <w:rsid w:val="00853C8F"/>
    <w:rsid w:val="008554BD"/>
    <w:rsid w:val="00864394"/>
    <w:rsid w:val="008671C4"/>
    <w:rsid w:val="00872ED5"/>
    <w:rsid w:val="00875987"/>
    <w:rsid w:val="00875A04"/>
    <w:rsid w:val="00877978"/>
    <w:rsid w:val="008807C7"/>
    <w:rsid w:val="008839F3"/>
    <w:rsid w:val="00890D9E"/>
    <w:rsid w:val="00891C62"/>
    <w:rsid w:val="008934BD"/>
    <w:rsid w:val="00895EE2"/>
    <w:rsid w:val="008A0EB3"/>
    <w:rsid w:val="008A3BEC"/>
    <w:rsid w:val="008A4847"/>
    <w:rsid w:val="008A4E3B"/>
    <w:rsid w:val="008B3AAB"/>
    <w:rsid w:val="008C5779"/>
    <w:rsid w:val="008C5C87"/>
    <w:rsid w:val="008C74FB"/>
    <w:rsid w:val="008D1189"/>
    <w:rsid w:val="008D271D"/>
    <w:rsid w:val="008D66FD"/>
    <w:rsid w:val="008D6809"/>
    <w:rsid w:val="008D75B5"/>
    <w:rsid w:val="008E0224"/>
    <w:rsid w:val="008E15CF"/>
    <w:rsid w:val="008E17D4"/>
    <w:rsid w:val="008E3D4F"/>
    <w:rsid w:val="008E571B"/>
    <w:rsid w:val="008F13FF"/>
    <w:rsid w:val="008F2AE6"/>
    <w:rsid w:val="008F3920"/>
    <w:rsid w:val="008F675B"/>
    <w:rsid w:val="008F6C65"/>
    <w:rsid w:val="008F6DB9"/>
    <w:rsid w:val="0090123E"/>
    <w:rsid w:val="00902E3B"/>
    <w:rsid w:val="0090415E"/>
    <w:rsid w:val="00910D5E"/>
    <w:rsid w:val="0092414F"/>
    <w:rsid w:val="00924B6D"/>
    <w:rsid w:val="00924DD8"/>
    <w:rsid w:val="00927143"/>
    <w:rsid w:val="00931671"/>
    <w:rsid w:val="0093669D"/>
    <w:rsid w:val="00937DC8"/>
    <w:rsid w:val="0094167D"/>
    <w:rsid w:val="0094594F"/>
    <w:rsid w:val="009479AD"/>
    <w:rsid w:val="00962B63"/>
    <w:rsid w:val="00963C9C"/>
    <w:rsid w:val="00963CC8"/>
    <w:rsid w:val="009653BD"/>
    <w:rsid w:val="00966F6E"/>
    <w:rsid w:val="00970433"/>
    <w:rsid w:val="009752EB"/>
    <w:rsid w:val="009776F6"/>
    <w:rsid w:val="00977BD2"/>
    <w:rsid w:val="0098097C"/>
    <w:rsid w:val="00982D9C"/>
    <w:rsid w:val="00983B75"/>
    <w:rsid w:val="00990FC7"/>
    <w:rsid w:val="00994D90"/>
    <w:rsid w:val="009A0712"/>
    <w:rsid w:val="009A3338"/>
    <w:rsid w:val="009A4993"/>
    <w:rsid w:val="009B041F"/>
    <w:rsid w:val="009B0A26"/>
    <w:rsid w:val="009B21A8"/>
    <w:rsid w:val="009B30C5"/>
    <w:rsid w:val="009B482F"/>
    <w:rsid w:val="009B485B"/>
    <w:rsid w:val="009B5CB4"/>
    <w:rsid w:val="009C18CA"/>
    <w:rsid w:val="009C5715"/>
    <w:rsid w:val="009D0B02"/>
    <w:rsid w:val="009D238C"/>
    <w:rsid w:val="009D3230"/>
    <w:rsid w:val="009D336A"/>
    <w:rsid w:val="009D53B6"/>
    <w:rsid w:val="009D69EA"/>
    <w:rsid w:val="009E0731"/>
    <w:rsid w:val="009E0C73"/>
    <w:rsid w:val="009E160F"/>
    <w:rsid w:val="009F2AF2"/>
    <w:rsid w:val="009F46D0"/>
    <w:rsid w:val="00A0281A"/>
    <w:rsid w:val="00A03867"/>
    <w:rsid w:val="00A05BB3"/>
    <w:rsid w:val="00A10A20"/>
    <w:rsid w:val="00A16057"/>
    <w:rsid w:val="00A16100"/>
    <w:rsid w:val="00A16335"/>
    <w:rsid w:val="00A17EFD"/>
    <w:rsid w:val="00A21746"/>
    <w:rsid w:val="00A337D5"/>
    <w:rsid w:val="00A351C4"/>
    <w:rsid w:val="00A3572F"/>
    <w:rsid w:val="00A42A92"/>
    <w:rsid w:val="00A447BB"/>
    <w:rsid w:val="00A51C46"/>
    <w:rsid w:val="00A557DF"/>
    <w:rsid w:val="00A55F5D"/>
    <w:rsid w:val="00A56413"/>
    <w:rsid w:val="00A56BCF"/>
    <w:rsid w:val="00A60435"/>
    <w:rsid w:val="00A63C8C"/>
    <w:rsid w:val="00A64D7F"/>
    <w:rsid w:val="00A6532A"/>
    <w:rsid w:val="00A71151"/>
    <w:rsid w:val="00A71C5A"/>
    <w:rsid w:val="00A72AF7"/>
    <w:rsid w:val="00A72D4F"/>
    <w:rsid w:val="00A76C40"/>
    <w:rsid w:val="00A775B4"/>
    <w:rsid w:val="00A80C6C"/>
    <w:rsid w:val="00A815A0"/>
    <w:rsid w:val="00A84B2A"/>
    <w:rsid w:val="00A857BD"/>
    <w:rsid w:val="00A863C7"/>
    <w:rsid w:val="00A87632"/>
    <w:rsid w:val="00A91729"/>
    <w:rsid w:val="00A92AE2"/>
    <w:rsid w:val="00A93AEF"/>
    <w:rsid w:val="00AA1187"/>
    <w:rsid w:val="00AA325A"/>
    <w:rsid w:val="00AA4037"/>
    <w:rsid w:val="00AA519B"/>
    <w:rsid w:val="00AA6792"/>
    <w:rsid w:val="00AB14DC"/>
    <w:rsid w:val="00AB1902"/>
    <w:rsid w:val="00AB32C4"/>
    <w:rsid w:val="00AB3BE8"/>
    <w:rsid w:val="00AB4F71"/>
    <w:rsid w:val="00AB561F"/>
    <w:rsid w:val="00AB5CF1"/>
    <w:rsid w:val="00AB6FB9"/>
    <w:rsid w:val="00AC103A"/>
    <w:rsid w:val="00AC6189"/>
    <w:rsid w:val="00AD0E4D"/>
    <w:rsid w:val="00AD1D1F"/>
    <w:rsid w:val="00AD32CD"/>
    <w:rsid w:val="00AD38D9"/>
    <w:rsid w:val="00AD72E3"/>
    <w:rsid w:val="00AE0F62"/>
    <w:rsid w:val="00AE256C"/>
    <w:rsid w:val="00AE2AE7"/>
    <w:rsid w:val="00AE560C"/>
    <w:rsid w:val="00AF0BD0"/>
    <w:rsid w:val="00AF1624"/>
    <w:rsid w:val="00AF1BDC"/>
    <w:rsid w:val="00AF2284"/>
    <w:rsid w:val="00AF329C"/>
    <w:rsid w:val="00AF5269"/>
    <w:rsid w:val="00AF57F4"/>
    <w:rsid w:val="00AF616C"/>
    <w:rsid w:val="00B00BD7"/>
    <w:rsid w:val="00B0448D"/>
    <w:rsid w:val="00B04FC8"/>
    <w:rsid w:val="00B06159"/>
    <w:rsid w:val="00B06E5F"/>
    <w:rsid w:val="00B150C1"/>
    <w:rsid w:val="00B161DE"/>
    <w:rsid w:val="00B161E3"/>
    <w:rsid w:val="00B2066F"/>
    <w:rsid w:val="00B20821"/>
    <w:rsid w:val="00B25E7A"/>
    <w:rsid w:val="00B260FA"/>
    <w:rsid w:val="00B2640F"/>
    <w:rsid w:val="00B26452"/>
    <w:rsid w:val="00B26BF3"/>
    <w:rsid w:val="00B26F0E"/>
    <w:rsid w:val="00B36770"/>
    <w:rsid w:val="00B36ABF"/>
    <w:rsid w:val="00B420CF"/>
    <w:rsid w:val="00B5026D"/>
    <w:rsid w:val="00B52760"/>
    <w:rsid w:val="00B53113"/>
    <w:rsid w:val="00B61561"/>
    <w:rsid w:val="00B67686"/>
    <w:rsid w:val="00B70EC6"/>
    <w:rsid w:val="00B733EE"/>
    <w:rsid w:val="00B768C1"/>
    <w:rsid w:val="00B804A2"/>
    <w:rsid w:val="00B81E81"/>
    <w:rsid w:val="00B820EE"/>
    <w:rsid w:val="00B8554D"/>
    <w:rsid w:val="00B85A88"/>
    <w:rsid w:val="00B85E41"/>
    <w:rsid w:val="00B86F2F"/>
    <w:rsid w:val="00B908F5"/>
    <w:rsid w:val="00B9108D"/>
    <w:rsid w:val="00BA5C97"/>
    <w:rsid w:val="00BA5DC5"/>
    <w:rsid w:val="00BB1F5A"/>
    <w:rsid w:val="00BB3A02"/>
    <w:rsid w:val="00BB4E5C"/>
    <w:rsid w:val="00BB73A3"/>
    <w:rsid w:val="00BB7437"/>
    <w:rsid w:val="00BC18D6"/>
    <w:rsid w:val="00BC2851"/>
    <w:rsid w:val="00BC299C"/>
    <w:rsid w:val="00BC4CC3"/>
    <w:rsid w:val="00BC5A58"/>
    <w:rsid w:val="00BC77C3"/>
    <w:rsid w:val="00BD2B21"/>
    <w:rsid w:val="00BE0C8A"/>
    <w:rsid w:val="00BE2764"/>
    <w:rsid w:val="00BE2D62"/>
    <w:rsid w:val="00BE689D"/>
    <w:rsid w:val="00BE7366"/>
    <w:rsid w:val="00C01240"/>
    <w:rsid w:val="00C100FD"/>
    <w:rsid w:val="00C10A93"/>
    <w:rsid w:val="00C11D65"/>
    <w:rsid w:val="00C1751A"/>
    <w:rsid w:val="00C219CC"/>
    <w:rsid w:val="00C264D6"/>
    <w:rsid w:val="00C300AE"/>
    <w:rsid w:val="00C30790"/>
    <w:rsid w:val="00C336E9"/>
    <w:rsid w:val="00C3784D"/>
    <w:rsid w:val="00C4020D"/>
    <w:rsid w:val="00C40571"/>
    <w:rsid w:val="00C41D69"/>
    <w:rsid w:val="00C44A9C"/>
    <w:rsid w:val="00C44D7D"/>
    <w:rsid w:val="00C51FF8"/>
    <w:rsid w:val="00C5289B"/>
    <w:rsid w:val="00C56430"/>
    <w:rsid w:val="00C56477"/>
    <w:rsid w:val="00C567B7"/>
    <w:rsid w:val="00C569F4"/>
    <w:rsid w:val="00C603CF"/>
    <w:rsid w:val="00C6136E"/>
    <w:rsid w:val="00C6513F"/>
    <w:rsid w:val="00C67941"/>
    <w:rsid w:val="00C67B53"/>
    <w:rsid w:val="00C70B94"/>
    <w:rsid w:val="00C70D41"/>
    <w:rsid w:val="00C71E0C"/>
    <w:rsid w:val="00C72E6A"/>
    <w:rsid w:val="00C83346"/>
    <w:rsid w:val="00C855E3"/>
    <w:rsid w:val="00C93CB7"/>
    <w:rsid w:val="00C97708"/>
    <w:rsid w:val="00CA20CF"/>
    <w:rsid w:val="00CA28AF"/>
    <w:rsid w:val="00CA64FB"/>
    <w:rsid w:val="00CA65D5"/>
    <w:rsid w:val="00CA754D"/>
    <w:rsid w:val="00CA7FF2"/>
    <w:rsid w:val="00CB02C5"/>
    <w:rsid w:val="00CB6409"/>
    <w:rsid w:val="00CC140F"/>
    <w:rsid w:val="00CC3167"/>
    <w:rsid w:val="00CC39BA"/>
    <w:rsid w:val="00CC4978"/>
    <w:rsid w:val="00CD0836"/>
    <w:rsid w:val="00CD427C"/>
    <w:rsid w:val="00CD73DB"/>
    <w:rsid w:val="00CE1208"/>
    <w:rsid w:val="00CE5A15"/>
    <w:rsid w:val="00CE5F77"/>
    <w:rsid w:val="00CE6120"/>
    <w:rsid w:val="00CE7E61"/>
    <w:rsid w:val="00CF06B0"/>
    <w:rsid w:val="00D042F4"/>
    <w:rsid w:val="00D06EC4"/>
    <w:rsid w:val="00D109D5"/>
    <w:rsid w:val="00D115D9"/>
    <w:rsid w:val="00D11752"/>
    <w:rsid w:val="00D13FBD"/>
    <w:rsid w:val="00D15B44"/>
    <w:rsid w:val="00D2096E"/>
    <w:rsid w:val="00D20CA6"/>
    <w:rsid w:val="00D2128E"/>
    <w:rsid w:val="00D30223"/>
    <w:rsid w:val="00D30DDB"/>
    <w:rsid w:val="00D368B1"/>
    <w:rsid w:val="00D40616"/>
    <w:rsid w:val="00D50DE5"/>
    <w:rsid w:val="00D65D69"/>
    <w:rsid w:val="00D7090A"/>
    <w:rsid w:val="00D72E0F"/>
    <w:rsid w:val="00D731EF"/>
    <w:rsid w:val="00D7393A"/>
    <w:rsid w:val="00D76143"/>
    <w:rsid w:val="00D8362F"/>
    <w:rsid w:val="00D83AF7"/>
    <w:rsid w:val="00D84273"/>
    <w:rsid w:val="00D919EA"/>
    <w:rsid w:val="00D92C2A"/>
    <w:rsid w:val="00D943CD"/>
    <w:rsid w:val="00D944BF"/>
    <w:rsid w:val="00D94E7E"/>
    <w:rsid w:val="00D973C1"/>
    <w:rsid w:val="00DA3C7D"/>
    <w:rsid w:val="00DA3D08"/>
    <w:rsid w:val="00DA71D6"/>
    <w:rsid w:val="00DB3544"/>
    <w:rsid w:val="00DB6420"/>
    <w:rsid w:val="00DB715E"/>
    <w:rsid w:val="00DC13BA"/>
    <w:rsid w:val="00DC37A4"/>
    <w:rsid w:val="00DC5AC2"/>
    <w:rsid w:val="00DC7893"/>
    <w:rsid w:val="00DD48BE"/>
    <w:rsid w:val="00DE100E"/>
    <w:rsid w:val="00DE3141"/>
    <w:rsid w:val="00DE38DE"/>
    <w:rsid w:val="00DE72E2"/>
    <w:rsid w:val="00DE7F61"/>
    <w:rsid w:val="00DF3E38"/>
    <w:rsid w:val="00DF5FEA"/>
    <w:rsid w:val="00E04266"/>
    <w:rsid w:val="00E14000"/>
    <w:rsid w:val="00E16EDE"/>
    <w:rsid w:val="00E16F0C"/>
    <w:rsid w:val="00E22EFF"/>
    <w:rsid w:val="00E245E1"/>
    <w:rsid w:val="00E24EEB"/>
    <w:rsid w:val="00E27D9B"/>
    <w:rsid w:val="00E32F6B"/>
    <w:rsid w:val="00E33C8A"/>
    <w:rsid w:val="00E36CE3"/>
    <w:rsid w:val="00E44711"/>
    <w:rsid w:val="00E47613"/>
    <w:rsid w:val="00E510DA"/>
    <w:rsid w:val="00E52968"/>
    <w:rsid w:val="00E54ED0"/>
    <w:rsid w:val="00E56C25"/>
    <w:rsid w:val="00E62B3D"/>
    <w:rsid w:val="00E66D74"/>
    <w:rsid w:val="00E67907"/>
    <w:rsid w:val="00E72DC6"/>
    <w:rsid w:val="00E8021E"/>
    <w:rsid w:val="00E81064"/>
    <w:rsid w:val="00E8117A"/>
    <w:rsid w:val="00E82EC8"/>
    <w:rsid w:val="00E84D15"/>
    <w:rsid w:val="00E85C0F"/>
    <w:rsid w:val="00E85F7E"/>
    <w:rsid w:val="00E94604"/>
    <w:rsid w:val="00EA084D"/>
    <w:rsid w:val="00EA19AD"/>
    <w:rsid w:val="00EA5B06"/>
    <w:rsid w:val="00EB0496"/>
    <w:rsid w:val="00EB13F1"/>
    <w:rsid w:val="00EB15FF"/>
    <w:rsid w:val="00EB225F"/>
    <w:rsid w:val="00EB31F0"/>
    <w:rsid w:val="00EB3B4F"/>
    <w:rsid w:val="00EC474E"/>
    <w:rsid w:val="00EC4AA2"/>
    <w:rsid w:val="00EC5486"/>
    <w:rsid w:val="00ED07A3"/>
    <w:rsid w:val="00ED2F48"/>
    <w:rsid w:val="00ED61AE"/>
    <w:rsid w:val="00EE1BD3"/>
    <w:rsid w:val="00EE2511"/>
    <w:rsid w:val="00EE6E00"/>
    <w:rsid w:val="00EE7FB8"/>
    <w:rsid w:val="00EF4A49"/>
    <w:rsid w:val="00F0194C"/>
    <w:rsid w:val="00F01E5C"/>
    <w:rsid w:val="00F05403"/>
    <w:rsid w:val="00F0777B"/>
    <w:rsid w:val="00F1070D"/>
    <w:rsid w:val="00F2338B"/>
    <w:rsid w:val="00F25DC4"/>
    <w:rsid w:val="00F300C1"/>
    <w:rsid w:val="00F344BD"/>
    <w:rsid w:val="00F376A6"/>
    <w:rsid w:val="00F411FC"/>
    <w:rsid w:val="00F437E6"/>
    <w:rsid w:val="00F51632"/>
    <w:rsid w:val="00F52CFE"/>
    <w:rsid w:val="00F55D16"/>
    <w:rsid w:val="00F62CB8"/>
    <w:rsid w:val="00F643C3"/>
    <w:rsid w:val="00F65F2A"/>
    <w:rsid w:val="00F67E0E"/>
    <w:rsid w:val="00F7021B"/>
    <w:rsid w:val="00F70C9F"/>
    <w:rsid w:val="00F8331B"/>
    <w:rsid w:val="00F86BBB"/>
    <w:rsid w:val="00F913A4"/>
    <w:rsid w:val="00F92172"/>
    <w:rsid w:val="00F92761"/>
    <w:rsid w:val="00FA1B75"/>
    <w:rsid w:val="00FA36E2"/>
    <w:rsid w:val="00FA67B0"/>
    <w:rsid w:val="00FB01EB"/>
    <w:rsid w:val="00FB0894"/>
    <w:rsid w:val="00FB3321"/>
    <w:rsid w:val="00FB35C3"/>
    <w:rsid w:val="00FC05BF"/>
    <w:rsid w:val="00FC284F"/>
    <w:rsid w:val="00FC4E20"/>
    <w:rsid w:val="00FC69C9"/>
    <w:rsid w:val="00FD018B"/>
    <w:rsid w:val="00FE347C"/>
    <w:rsid w:val="00FE4A04"/>
    <w:rsid w:val="00FF0C42"/>
    <w:rsid w:val="00FF3398"/>
    <w:rsid w:val="00FF4ECB"/>
    <w:rsid w:val="054F6632"/>
    <w:rsid w:val="0A32E748"/>
    <w:rsid w:val="17BF5C77"/>
    <w:rsid w:val="674980C7"/>
    <w:rsid w:val="6D571FFD"/>
    <w:rsid w:val="6F793CDE"/>
    <w:rsid w:val="732BB618"/>
    <w:rsid w:val="76F39C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F7715BD"/>
  <w15:chartTrackingRefBased/>
  <w15:docId w15:val="{E9691446-AF83-4B49-8074-3B42682B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Microsoft Sans Serif" w:hAnsi="Microsoft Sans Serif" w:cs="Microsoft Sans Serif"/>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B2A"/>
    <w:pPr>
      <w:tabs>
        <w:tab w:val="center" w:pos="4680"/>
        <w:tab w:val="right" w:pos="9360"/>
      </w:tabs>
    </w:pPr>
  </w:style>
  <w:style w:type="character" w:customStyle="1" w:styleId="HeaderChar">
    <w:name w:val="Header Char"/>
    <w:link w:val="Header"/>
    <w:uiPriority w:val="99"/>
    <w:rsid w:val="00A84B2A"/>
    <w:rPr>
      <w:sz w:val="22"/>
      <w:szCs w:val="24"/>
    </w:rPr>
  </w:style>
  <w:style w:type="paragraph" w:styleId="Footer">
    <w:name w:val="footer"/>
    <w:basedOn w:val="Normal"/>
    <w:link w:val="FooterChar"/>
    <w:uiPriority w:val="99"/>
    <w:rsid w:val="00A84B2A"/>
    <w:pPr>
      <w:tabs>
        <w:tab w:val="center" w:pos="4680"/>
        <w:tab w:val="right" w:pos="9360"/>
      </w:tabs>
    </w:pPr>
  </w:style>
  <w:style w:type="character" w:customStyle="1" w:styleId="FooterChar">
    <w:name w:val="Footer Char"/>
    <w:link w:val="Footer"/>
    <w:uiPriority w:val="99"/>
    <w:rsid w:val="00A84B2A"/>
    <w:rPr>
      <w:sz w:val="22"/>
      <w:szCs w:val="24"/>
    </w:rPr>
  </w:style>
  <w:style w:type="paragraph" w:styleId="BalloonText">
    <w:name w:val="Balloon Text"/>
    <w:basedOn w:val="Normal"/>
    <w:link w:val="BalloonTextChar"/>
    <w:rsid w:val="00EB3B4F"/>
    <w:rPr>
      <w:rFonts w:ascii="Segoe UI" w:hAnsi="Segoe UI" w:cs="Segoe UI"/>
      <w:sz w:val="18"/>
      <w:szCs w:val="18"/>
    </w:rPr>
  </w:style>
  <w:style w:type="character" w:customStyle="1" w:styleId="BalloonTextChar">
    <w:name w:val="Balloon Text Char"/>
    <w:link w:val="BalloonText"/>
    <w:rsid w:val="00EB3B4F"/>
    <w:rPr>
      <w:rFonts w:ascii="Segoe UI" w:hAnsi="Segoe UI" w:cs="Segoe UI"/>
      <w:sz w:val="18"/>
      <w:szCs w:val="18"/>
    </w:rPr>
  </w:style>
  <w:style w:type="character" w:styleId="CommentReference">
    <w:name w:val="annotation reference"/>
    <w:uiPriority w:val="99"/>
    <w:unhideWhenUsed/>
    <w:rsid w:val="00754D48"/>
    <w:rPr>
      <w:sz w:val="16"/>
      <w:szCs w:val="16"/>
    </w:rPr>
  </w:style>
  <w:style w:type="paragraph" w:styleId="CommentText">
    <w:name w:val="annotation text"/>
    <w:basedOn w:val="Normal"/>
    <w:link w:val="CommentTextChar"/>
    <w:uiPriority w:val="99"/>
    <w:unhideWhenUsed/>
    <w:rsid w:val="00754D48"/>
    <w:rPr>
      <w:sz w:val="20"/>
      <w:szCs w:val="20"/>
    </w:rPr>
  </w:style>
  <w:style w:type="character" w:customStyle="1" w:styleId="CommentTextChar">
    <w:name w:val="Comment Text Char"/>
    <w:basedOn w:val="DefaultParagraphFont"/>
    <w:link w:val="CommentText"/>
    <w:uiPriority w:val="99"/>
    <w:rsid w:val="00754D48"/>
  </w:style>
  <w:style w:type="paragraph" w:styleId="CommentSubject">
    <w:name w:val="annotation subject"/>
    <w:basedOn w:val="CommentText"/>
    <w:next w:val="CommentText"/>
    <w:link w:val="CommentSubjectChar"/>
    <w:rsid w:val="00092B28"/>
    <w:rPr>
      <w:b/>
      <w:bCs/>
    </w:rPr>
  </w:style>
  <w:style w:type="character" w:customStyle="1" w:styleId="CommentSubjectChar">
    <w:name w:val="Comment Subject Char"/>
    <w:link w:val="CommentSubject"/>
    <w:rsid w:val="00092B28"/>
    <w:rPr>
      <w:b/>
      <w:bCs/>
    </w:rPr>
  </w:style>
  <w:style w:type="character" w:styleId="Hyperlink">
    <w:name w:val="Hyperlink"/>
    <w:uiPriority w:val="99"/>
    <w:unhideWhenUsed/>
    <w:rsid w:val="002E0858"/>
    <w:rPr>
      <w:color w:val="0000FF"/>
      <w:u w:val="single"/>
    </w:rPr>
  </w:style>
  <w:style w:type="paragraph" w:styleId="Revision">
    <w:name w:val="Revision"/>
    <w:hidden/>
    <w:uiPriority w:val="99"/>
    <w:semiHidden/>
    <w:rsid w:val="00DD48BE"/>
    <w:rPr>
      <w:sz w:val="22"/>
      <w:szCs w:val="24"/>
    </w:rPr>
  </w:style>
  <w:style w:type="character" w:customStyle="1" w:styleId="normaltextrun">
    <w:name w:val="normaltextrun"/>
    <w:rsid w:val="00330B32"/>
  </w:style>
  <w:style w:type="character" w:customStyle="1" w:styleId="bcx0">
    <w:name w:val="bcx0"/>
    <w:rsid w:val="00330B32"/>
  </w:style>
  <w:style w:type="paragraph" w:styleId="ListParagraph">
    <w:name w:val="List Paragraph"/>
    <w:basedOn w:val="Normal"/>
    <w:uiPriority w:val="34"/>
    <w:qFormat/>
    <w:rsid w:val="001D5A0F"/>
    <w:pPr>
      <w:spacing w:after="160" w:line="259" w:lineRule="auto"/>
      <w:ind w:left="720"/>
      <w:contextualSpacing/>
    </w:pPr>
    <w:rPr>
      <w:rFonts w:ascii="Calibri" w:eastAsia="Calibri" w:hAnsi="Calibri" w:cs="Arial"/>
      <w:szCs w:val="22"/>
    </w:rPr>
  </w:style>
  <w:style w:type="paragraph" w:styleId="NoSpacing">
    <w:name w:val="No Spacing"/>
    <w:uiPriority w:val="1"/>
    <w:qFormat/>
    <w:rsid w:val="00570378"/>
    <w:rPr>
      <w:rFonts w:ascii="Calibri" w:eastAsia="Calibri" w:hAnsi="Calibri" w:cs="Arial"/>
      <w:sz w:val="22"/>
      <w:szCs w:val="22"/>
    </w:rPr>
  </w:style>
  <w:style w:type="paragraph" w:styleId="NormalWeb">
    <w:name w:val="Normal (Web)"/>
    <w:basedOn w:val="Normal"/>
    <w:uiPriority w:val="99"/>
    <w:unhideWhenUsed/>
    <w:rsid w:val="00116805"/>
    <w:pPr>
      <w:spacing w:before="100" w:beforeAutospacing="1" w:after="100" w:afterAutospacing="1"/>
    </w:pPr>
    <w:rPr>
      <w:rFonts w:ascii="Calibri" w:eastAsia="Calibri" w:hAnsi="Calibri" w:cs="Calibri"/>
      <w:szCs w:val="22"/>
    </w:rPr>
  </w:style>
  <w:style w:type="table" w:styleId="TableGrid">
    <w:name w:val="Table Grid"/>
    <w:basedOn w:val="TableNormal"/>
    <w:rsid w:val="001B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69EA"/>
    <w:rPr>
      <w:color w:val="605E5C"/>
      <w:shd w:val="clear" w:color="auto" w:fill="E1DFDD"/>
    </w:rPr>
  </w:style>
  <w:style w:type="character" w:styleId="FollowedHyperlink">
    <w:name w:val="FollowedHyperlink"/>
    <w:basedOn w:val="DefaultParagraphFont"/>
    <w:rsid w:val="001A4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544443">
      <w:bodyDiv w:val="1"/>
      <w:marLeft w:val="0"/>
      <w:marRight w:val="0"/>
      <w:marTop w:val="0"/>
      <w:marBottom w:val="0"/>
      <w:divBdr>
        <w:top w:val="none" w:sz="0" w:space="0" w:color="auto"/>
        <w:left w:val="none" w:sz="0" w:space="0" w:color="auto"/>
        <w:bottom w:val="none" w:sz="0" w:space="0" w:color="auto"/>
        <w:right w:val="none" w:sz="0" w:space="0" w:color="auto"/>
      </w:divBdr>
    </w:div>
    <w:div w:id="1557547041">
      <w:bodyDiv w:val="1"/>
      <w:marLeft w:val="0"/>
      <w:marRight w:val="0"/>
      <w:marTop w:val="0"/>
      <w:marBottom w:val="0"/>
      <w:divBdr>
        <w:top w:val="none" w:sz="0" w:space="0" w:color="auto"/>
        <w:left w:val="none" w:sz="0" w:space="0" w:color="auto"/>
        <w:bottom w:val="none" w:sz="0" w:space="0" w:color="auto"/>
        <w:right w:val="none" w:sz="0" w:space="0" w:color="auto"/>
      </w:divBdr>
    </w:div>
    <w:div w:id="18080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oese.ed.gov_offices_education-2Dstabilization-2Dfund_states-2Dhighest-2Dcoronavirus-2Dburden_&amp;d=DwQFAA&amp;c=euGZstcaTDllvimEN8b7jXrwqOf-v5A_CdpgnVfiiMM&amp;r=Jw-gT8BY3hfPdRosI5zqiQ&amp;m=h8U02uW-7QJN5e79dTiXzMSkycGcaUcZUZdAZhQMCBA&amp;s=OUd00TsUQSiGFCHMieC6DSEwfzV__jSiXWU7nVpBrio&am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lnks.gd_l_eyJhbGciOiJIUzI1NiJ9.eyJidWxsZXRpbl9saW5rX2lkIjoxMDAsInVyaSI6ImJwMjpjbGljayIsImJ1bGxldGluX2lkIjoiMjAyMDA0MjcuMjA3MDk0NzEiLCJ1cmwiOiJodHRwczovL29lc2UuZWQuZ292L29mZmljZXMvZWR1Y2F0aW9uLXN0YWJpbGl6YXRpb24tZnVuZC9zdGF0ZXMtaGlnaGVzdC1jb3JvbmF2aXJ1cy1idXJkZW4vP3V0bV9jb250ZW50PSZ1dG1fbWVkaXVtPWVtYWlsJnV0bV9uYW1lPSZ1dG1fc291cmNlPWdvdmRlbGl2ZXJ5JnV0bV90ZXJtPSJ9.GwXS-2DK-5F44cyZYaxYhigUSCCMR-2DoIv8dY0TfeWFwwShY_br_77883184166-2Dl&amp;d=DwMFAA&amp;c=euGZstcaTDllvimEN8b7jXrwqOf-v5A_CdpgnVfiiMM&amp;r=Jw-gT8BY3hfPdRosI5zqiQ&amp;m=h8U02uW-7QJN5e79dTiXzMSkycGcaUcZUZdAZhQMCBA&amp;s=Ri3F_9eXSRmJ5jh6nDxpD0f8-iziRp6YNIqkjyafgb0&am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ter\Documents\Ngamem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5567D8DCD1849A6086D9DA18C384F" ma:contentTypeVersion="13" ma:contentTypeDescription="Create a new document." ma:contentTypeScope="" ma:versionID="9ed4d760d0757562b1005a18c3edf2c8">
  <xsd:schema xmlns:xsd="http://www.w3.org/2001/XMLSchema" xmlns:xs="http://www.w3.org/2001/XMLSchema" xmlns:p="http://schemas.microsoft.com/office/2006/metadata/properties" xmlns:ns3="5a64e29d-4ebd-4419-a52c-ab6f544f1362" xmlns:ns4="93794419-2857-41da-844e-7770101b06ae" targetNamespace="http://schemas.microsoft.com/office/2006/metadata/properties" ma:root="true" ma:fieldsID="7ba160d1e9fc842523f87076740f8acc" ns3:_="" ns4:_="">
    <xsd:import namespace="5a64e29d-4ebd-4419-a52c-ab6f544f1362"/>
    <xsd:import namespace="93794419-2857-41da-844e-7770101b06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4e29d-4ebd-4419-a52c-ab6f544f13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94419-2857-41da-844e-7770101b06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E3F4-36A0-4403-8217-47D0F5CC1EC7}">
  <ds:schemaRefs>
    <ds:schemaRef ds:uri="http://purl.org/dc/elements/1.1/"/>
    <ds:schemaRef ds:uri="http://schemas.microsoft.com/office/2006/metadata/properties"/>
    <ds:schemaRef ds:uri="http://purl.org/dc/terms/"/>
    <ds:schemaRef ds:uri="93794419-2857-41da-844e-7770101b06ae"/>
    <ds:schemaRef ds:uri="http://schemas.microsoft.com/office/2006/documentManagement/types"/>
    <ds:schemaRef ds:uri="http://schemas.microsoft.com/office/infopath/2007/PartnerControls"/>
    <ds:schemaRef ds:uri="http://schemas.openxmlformats.org/package/2006/metadata/core-properties"/>
    <ds:schemaRef ds:uri="5a64e29d-4ebd-4419-a52c-ab6f544f1362"/>
    <ds:schemaRef ds:uri="http://www.w3.org/XML/1998/namespace"/>
    <ds:schemaRef ds:uri="http://purl.org/dc/dcmitype/"/>
  </ds:schemaRefs>
</ds:datastoreItem>
</file>

<file path=customXml/itemProps2.xml><?xml version="1.0" encoding="utf-8"?>
<ds:datastoreItem xmlns:ds="http://schemas.openxmlformats.org/officeDocument/2006/customXml" ds:itemID="{199D7083-8227-4406-B366-C74DC1E9D4E9}">
  <ds:schemaRefs>
    <ds:schemaRef ds:uri="http://schemas.microsoft.com/sharepoint/v3/contenttype/forms"/>
  </ds:schemaRefs>
</ds:datastoreItem>
</file>

<file path=customXml/itemProps3.xml><?xml version="1.0" encoding="utf-8"?>
<ds:datastoreItem xmlns:ds="http://schemas.openxmlformats.org/officeDocument/2006/customXml" ds:itemID="{79B129E9-7DE9-4C1B-B20D-2BD15613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4e29d-4ebd-4419-a52c-ab6f544f1362"/>
    <ds:schemaRef ds:uri="93794419-2857-41da-844e-7770101b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74E65-771C-41C4-AC74-AD104F3B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Ngamemo2</Template>
  <TotalTime>0</TotalTime>
  <Pages>11</Pages>
  <Words>5010</Words>
  <Characters>28561</Characters>
  <Application>Microsoft Office Word</Application>
  <DocSecurity>0</DocSecurity>
  <Lines>238</Lines>
  <Paragraphs>67</Paragraphs>
  <ScaleCrop>false</ScaleCrop>
  <Company>NGA</Company>
  <LinksUpToDate>false</LinksUpToDate>
  <CharactersWithSpaces>33504</CharactersWithSpaces>
  <SharedDoc>false</SharedDoc>
  <HLinks>
    <vt:vector size="12" baseType="variant">
      <vt:variant>
        <vt:i4>6946885</vt:i4>
      </vt:variant>
      <vt:variant>
        <vt:i4>3</vt:i4>
      </vt:variant>
      <vt:variant>
        <vt:i4>0</vt:i4>
      </vt:variant>
      <vt:variant>
        <vt:i4>5</vt:i4>
      </vt:variant>
      <vt:variant>
        <vt:lpwstr>https://urldefense.proofpoint.com/v2/url?u=https-3A__oese.ed.gov_offices_education-2Dstabilization-2Dfund_states-2Dhighest-2Dcoronavirus-2Dburden_&amp;d=DwQFAA&amp;c=euGZstcaTDllvimEN8b7jXrwqOf-v5A_CdpgnVfiiMM&amp;r=Jw-gT8BY3hfPdRosI5zqiQ&amp;m=h8U02uW-7QJN5e79dTiXzMSkycGcaUcZUZdAZhQMCBA&amp;s=OUd00TsUQSiGFCHMieC6DSEwfzV__jSiXWU7nVpBrio&amp;e=</vt:lpwstr>
      </vt:variant>
      <vt:variant>
        <vt:lpwstr/>
      </vt:variant>
      <vt:variant>
        <vt:i4>1114205</vt:i4>
      </vt:variant>
      <vt:variant>
        <vt:i4>0</vt:i4>
      </vt:variant>
      <vt:variant>
        <vt:i4>0</vt:i4>
      </vt:variant>
      <vt:variant>
        <vt:i4>5</vt:i4>
      </vt:variant>
      <vt:variant>
        <vt:lpwstr>https://urldefense.proofpoint.com/v2/url?u=https-3A__lnks.gd_l_eyJhbGciOiJIUzI1NiJ9.eyJidWxsZXRpbl9saW5rX2lkIjoxMDAsInVyaSI6ImJwMjpjbGljayIsImJ1bGxldGluX2lkIjoiMjAyMDA0MjcuMjA3MDk0NzEiLCJ1cmwiOiJodHRwczovL29lc2UuZWQuZ292L29mZmljZXMvZWR1Y2F0aW9uLXN0YWJpbGl6YXRpb24tZnVuZC9zdGF0ZXMtaGlnaGVzdC1jb3JvbmF2aXJ1cy1idXJkZW4vP3V0bV9jb250ZW50PSZ1dG1fbWVkaXVtPWVtYWlsJnV0bV9uYW1lPSZ1dG1fc291cmNlPWdvdmRlbGl2ZXJ5JnV0bV90ZXJtPSJ9.GwXS-2DK-5F44cyZYaxYhigUSCCMR-2DoIv8dY0TfeWFwwShY_br_77883184166-2Dl&amp;d=DwMFAA&amp;c=euGZstcaTDllvimEN8b7jXrwqOf-v5A_CdpgnVfiiMM&amp;r=Jw-gT8BY3hfPdRosI5zqiQ&amp;m=h8U02uW-7QJN5e79dTiXzMSkycGcaUcZUZdAZhQMCBA&amp;s=Ri3F_9eXSRmJ5jh6nDxpD0f8-iziRp6YNIqkjyafgb0&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Jack</dc:creator>
  <cp:keywords/>
  <cp:lastModifiedBy>Beth Caron</cp:lastModifiedBy>
  <cp:revision>2</cp:revision>
  <cp:lastPrinted>2007-07-12T15:43:00Z</cp:lastPrinted>
  <dcterms:created xsi:type="dcterms:W3CDTF">2020-05-04T19:08:00Z</dcterms:created>
  <dcterms:modified xsi:type="dcterms:W3CDTF">2020-05-04T19:08:00Z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0x010100D605567D8DCD1849A6086D9DA18C384F</vt:lpwstr>
  </property>
</Properties>
</file>