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5A22" w:rsidRDefault="00555A22" w14:paraId="3567755E" w14:textId="4C54BED0"/>
    <w:p w:rsidR="00D01B60" w:rsidRDefault="00D01B60" w14:paraId="6A291B82" w14:textId="46114449"/>
    <w:p w:rsidRPr="00D01B60" w:rsidR="00D01B60" w:rsidRDefault="00D01B60" w14:paraId="1F757A3D" w14:textId="4F8EF4DB">
      <w:pPr>
        <w:rPr>
          <w:b/>
          <w:bCs/>
          <w:sz w:val="28"/>
          <w:szCs w:val="28"/>
        </w:rPr>
      </w:pPr>
      <w:r w:rsidRPr="00D01B60">
        <w:rPr>
          <w:b/>
          <w:bCs/>
          <w:sz w:val="28"/>
          <w:szCs w:val="28"/>
        </w:rPr>
        <w:t>Financial Resources for Child Care</w:t>
      </w:r>
      <w:r w:rsidR="008118BD">
        <w:rPr>
          <w:b/>
          <w:bCs/>
          <w:sz w:val="28"/>
          <w:szCs w:val="28"/>
        </w:rPr>
        <w:t xml:space="preserve"> Providers</w:t>
      </w:r>
    </w:p>
    <w:p w:rsidR="00D01B60" w:rsidP="00D01B60" w:rsidRDefault="00D01B60" w14:paraId="1382DF31" w14:textId="12DE389F">
      <w:pPr>
        <w:pStyle w:val="ListParagraph"/>
        <w:numPr>
          <w:ilvl w:val="0"/>
          <w:numId w:val="1"/>
        </w:numPr>
        <w:rPr/>
      </w:pPr>
      <w:r w:rsidR="00D01B60">
        <w:rPr/>
        <w:t xml:space="preserve">Resources from First Five Years Fund including Small Business Administration (SBA) loans: </w:t>
      </w:r>
      <w:hyperlink r:id="R1329bd69ff6749d6">
        <w:r w:rsidRPr="2FE7D206" w:rsidR="00D01B60">
          <w:rPr>
            <w:rStyle w:val="Hyperlink"/>
          </w:rPr>
          <w:t>https://www.ffyf.org/small-business-administration-sba-loans-immediately-available-to-child-care-providers/</w:t>
        </w:r>
      </w:hyperlink>
    </w:p>
    <w:p w:rsidR="3B40392F" w:rsidP="3B40392F" w:rsidRDefault="3B40392F" w14:paraId="6882F178" w14:textId="43CDE1EA">
      <w:pPr>
        <w:pStyle w:val="Normal"/>
      </w:pPr>
    </w:p>
    <w:p w:rsidR="3330E599" w:rsidP="3B40392F" w:rsidRDefault="3330E599" w14:paraId="6CC1B40C" w14:textId="3C22A0E7">
      <w:pPr>
        <w:pStyle w:val="ListParagraph"/>
        <w:numPr>
          <w:ilvl w:val="0"/>
          <w:numId w:val="1"/>
        </w:numPr>
        <w:rPr>
          <w:rFonts w:ascii="Calibri" w:hAnsi="Calibri" w:eastAsia="Calibri" w:cs="Calibri" w:asciiTheme="minorAscii" w:hAnsiTheme="minorAscii" w:eastAsiaTheme="minorAscii" w:cstheme="minorAscii"/>
          <w:sz w:val="22"/>
          <w:szCs w:val="22"/>
        </w:rPr>
      </w:pPr>
      <w:r w:rsidR="3175FB4B">
        <w:rPr/>
        <w:t>From Massachusetts:</w:t>
      </w:r>
    </w:p>
    <w:p w:rsidR="3175FB4B" w:rsidP="3B40392F" w:rsidRDefault="3175FB4B" w14:paraId="3D23056D" w14:textId="22200848">
      <w:pPr>
        <w:pStyle w:val="ListParagraph"/>
        <w:numPr>
          <w:ilvl w:val="1"/>
          <w:numId w:val="1"/>
        </w:numPr>
        <w:rPr>
          <w:sz w:val="22"/>
          <w:szCs w:val="22"/>
        </w:rPr>
      </w:pPr>
      <w:r w:rsidRPr="3B40392F" w:rsidR="3175FB4B">
        <w:rPr>
          <w:rFonts w:ascii="Verdana" w:hAnsi="Verdana" w:eastAsia="Verdana" w:cs="Verdana"/>
          <w:noProof w:val="0"/>
          <w:color w:val="333333"/>
          <w:lang w:val="en-US"/>
        </w:rPr>
        <w:t xml:space="preserve">Today, April 3, lenders may begin processing applications for the U.S. Small Business Association's </w:t>
      </w:r>
      <w:hyperlink r:id="R7264b63bddab4691">
        <w:r w:rsidRPr="3B40392F" w:rsidR="3175FB4B">
          <w:rPr>
            <w:rStyle w:val="Hyperlink"/>
            <w:rFonts w:ascii="Verdana" w:hAnsi="Verdana" w:eastAsia="Verdana" w:cs="Verdana"/>
            <w:b w:val="1"/>
            <w:bCs w:val="1"/>
            <w:noProof w:val="0"/>
            <w:color w:val="0000CC"/>
            <w:lang w:val="en-US"/>
          </w:rPr>
          <w:t>Paycheck Protection Program (PPP)</w:t>
        </w:r>
      </w:hyperlink>
      <w:r w:rsidRPr="3B40392F" w:rsidR="3175FB4B">
        <w:rPr>
          <w:rFonts w:ascii="Verdana" w:hAnsi="Verdana" w:eastAsia="Verdana" w:cs="Verdana"/>
          <w:b w:val="1"/>
          <w:bCs w:val="1"/>
          <w:noProof w:val="0"/>
          <w:color w:val="0000CC"/>
          <w:lang w:val="en-US"/>
        </w:rPr>
        <w:t xml:space="preserve">. </w:t>
      </w:r>
    </w:p>
    <w:p w:rsidR="3175FB4B" w:rsidP="3B40392F" w:rsidRDefault="3175FB4B" w14:paraId="190F1187" w14:textId="57F5511D">
      <w:pPr>
        <w:pStyle w:val="ListParagraph"/>
        <w:numPr>
          <w:ilvl w:val="1"/>
          <w:numId w:val="1"/>
        </w:numPr>
        <w:rPr>
          <w:rFonts w:ascii="Courier New" w:hAnsi="Courier New" w:eastAsia="Courier New" w:cs="Courier New" w:asciiTheme="minorAscii" w:hAnsiTheme="minorAscii" w:eastAsiaTheme="minorAscii" w:cstheme="minorAscii"/>
          <w:color w:val="333333"/>
          <w:sz w:val="22"/>
          <w:szCs w:val="22"/>
        </w:rPr>
      </w:pPr>
      <w:r w:rsidRPr="3B40392F" w:rsidR="3175FB4B">
        <w:rPr>
          <w:rFonts w:ascii="Verdana" w:hAnsi="Verdana" w:eastAsia="Verdana" w:cs="Verdana"/>
          <w:noProof w:val="0"/>
          <w:color w:val="333333"/>
          <w:lang w:val="en-US"/>
        </w:rPr>
        <w:t xml:space="preserve">We want to make sure that early education and care providers are ready to go and accessing all potential resources available. Things are moving VERY fast and the timeline and structure raise concerns about equity, particularly for small nonprofits, those serving communities of color, and those that may not already have a relationship with a bank already participating in financial relief programs.  </w:t>
      </w:r>
    </w:p>
    <w:p w:rsidR="3175FB4B" w:rsidP="2FE7D206" w:rsidRDefault="3175FB4B" w14:paraId="3A9737C5" w14:textId="11DA178F">
      <w:pPr>
        <w:pStyle w:val="ListParagraph"/>
        <w:numPr>
          <w:ilvl w:val="1"/>
          <w:numId w:val="1"/>
        </w:numPr>
        <w:rPr>
          <w:rFonts w:ascii="Calibri" w:hAnsi="Calibri" w:eastAsia="Calibri" w:cs="Calibri" w:asciiTheme="minorAscii" w:hAnsiTheme="minorAscii" w:eastAsiaTheme="minorAscii" w:cstheme="minorAscii"/>
          <w:color w:val="333333"/>
          <w:sz w:val="22"/>
          <w:szCs w:val="22"/>
        </w:rPr>
      </w:pPr>
      <w:r w:rsidRPr="2FE7D206" w:rsidR="3175FB4B">
        <w:rPr>
          <w:rFonts w:ascii="Verdana" w:hAnsi="Verdana" w:eastAsia="Verdana" w:cs="Verdana"/>
          <w:noProof w:val="0"/>
          <w:color w:val="333333"/>
          <w:lang w:val="en-US"/>
        </w:rPr>
        <w:t xml:space="preserve">Call your bank TODAY to start the conversation and see if your business is eligible for a </w:t>
      </w:r>
      <w:r w:rsidRPr="2FE7D206" w:rsidR="4C43F6B4">
        <w:rPr>
          <w:rFonts w:ascii="Verdana" w:hAnsi="Verdana" w:eastAsia="Verdana" w:cs="Verdana"/>
          <w:noProof w:val="0"/>
          <w:color w:val="333333"/>
          <w:lang w:val="en-US"/>
        </w:rPr>
        <w:t>forgivable</w:t>
      </w:r>
      <w:r w:rsidRPr="2FE7D206" w:rsidR="3175FB4B">
        <w:rPr>
          <w:rFonts w:ascii="Verdana" w:hAnsi="Verdana" w:eastAsia="Verdana" w:cs="Verdana"/>
          <w:noProof w:val="0"/>
          <w:color w:val="333333"/>
          <w:lang w:val="en-US"/>
        </w:rPr>
        <w:t xml:space="preserve"> loan under the PPP. Here are resources to help you complete the application.</w:t>
      </w:r>
    </w:p>
    <w:p w:rsidR="3175FB4B" w:rsidP="3B40392F" w:rsidRDefault="3175FB4B" w14:paraId="61C9B5AD" w14:textId="72BCCA78">
      <w:pPr>
        <w:pStyle w:val="ListParagraph"/>
        <w:numPr>
          <w:ilvl w:val="2"/>
          <w:numId w:val="1"/>
        </w:numPr>
        <w:rPr>
          <w:rFonts w:ascii="Verdana" w:hAnsi="Verdana" w:eastAsia="Verdana" w:cs="Verdana" w:asciiTheme="minorAscii" w:hAnsiTheme="minorAscii" w:eastAsiaTheme="minorAscii" w:cstheme="minorAscii"/>
          <w:color w:val="0000CC"/>
          <w:sz w:val="20"/>
          <w:szCs w:val="20"/>
        </w:rPr>
      </w:pPr>
      <w:hyperlink r:id="R413fab8e3b3b45b0">
        <w:r w:rsidRPr="3B40392F" w:rsidR="3175FB4B">
          <w:rPr>
            <w:rStyle w:val="Hyperlink"/>
            <w:rFonts w:ascii="Verdana" w:hAnsi="Verdana" w:eastAsia="Verdana" w:cs="Verdana"/>
            <w:noProof w:val="0"/>
            <w:color w:val="0000CC"/>
            <w:sz w:val="20"/>
            <w:szCs w:val="20"/>
            <w:lang w:val="en-US"/>
          </w:rPr>
          <w:t>PPP website</w:t>
        </w:r>
      </w:hyperlink>
    </w:p>
    <w:p w:rsidR="3175FB4B" w:rsidP="2FE7D206" w:rsidRDefault="3175FB4B" w14:paraId="2783CEB6" w14:textId="7578A8F6">
      <w:pPr>
        <w:pStyle w:val="ListParagraph"/>
        <w:numPr>
          <w:ilvl w:val="2"/>
          <w:numId w:val="1"/>
        </w:numPr>
        <w:rPr>
          <w:rFonts w:ascii="Calibri" w:hAnsi="Calibri" w:eastAsia="Calibri" w:cs="Calibri" w:asciiTheme="minorAscii" w:hAnsiTheme="minorAscii" w:eastAsiaTheme="minorAscii" w:cstheme="minorAscii"/>
          <w:color w:val="0000CC"/>
          <w:sz w:val="20"/>
          <w:szCs w:val="20"/>
        </w:rPr>
      </w:pPr>
      <w:hyperlink r:id="Rb9a0d5d6dd4f4d88">
        <w:r w:rsidRPr="2FE7D206" w:rsidR="3175FB4B">
          <w:rPr>
            <w:rStyle w:val="Hyperlink"/>
            <w:rFonts w:ascii="Verdana" w:hAnsi="Verdana" w:eastAsia="Verdana" w:cs="Verdana"/>
            <w:noProof w:val="0"/>
            <w:color w:val="0000CC"/>
            <w:sz w:val="20"/>
            <w:szCs w:val="20"/>
            <w:lang w:val="en-US"/>
          </w:rPr>
          <w:t>PPP fact sheet for borrowers</w:t>
        </w:r>
        <w:r w:rsidRPr="2FE7D206" w:rsidR="0E25139E">
          <w:rPr>
            <w:rStyle w:val="Hyperlink"/>
            <w:rFonts w:ascii="Verdana" w:hAnsi="Verdana" w:eastAsia="Verdana" w:cs="Verdana"/>
            <w:noProof w:val="0"/>
            <w:color w:val="0000CC"/>
            <w:sz w:val="20"/>
            <w:szCs w:val="20"/>
            <w:lang w:val="en-US"/>
          </w:rPr>
          <w:t xml:space="preserve"> - Treasury Department</w:t>
        </w:r>
      </w:hyperlink>
    </w:p>
    <w:p w:rsidR="3175FB4B" w:rsidP="3B40392F" w:rsidRDefault="3175FB4B" w14:paraId="74848F42" w14:textId="60C73647">
      <w:pPr>
        <w:pStyle w:val="ListParagraph"/>
        <w:numPr>
          <w:ilvl w:val="2"/>
          <w:numId w:val="1"/>
        </w:numPr>
        <w:rPr>
          <w:rFonts w:ascii="Verdana" w:hAnsi="Verdana" w:eastAsia="Verdana" w:cs="Verdana" w:asciiTheme="minorAscii" w:hAnsiTheme="minorAscii" w:eastAsiaTheme="minorAscii" w:cstheme="minorAscii"/>
          <w:color w:val="0000CC"/>
          <w:sz w:val="20"/>
          <w:szCs w:val="20"/>
        </w:rPr>
      </w:pPr>
      <w:hyperlink r:id="Rd51ea4c29ad94e6c">
        <w:r w:rsidRPr="3B40392F" w:rsidR="3175FB4B">
          <w:rPr>
            <w:rStyle w:val="Hyperlink"/>
            <w:rFonts w:ascii="Verdana" w:hAnsi="Verdana" w:eastAsia="Verdana" w:cs="Verdana"/>
            <w:noProof w:val="0"/>
            <w:color w:val="0000CC"/>
            <w:sz w:val="20"/>
            <w:szCs w:val="20"/>
            <w:lang w:val="en-US"/>
          </w:rPr>
          <w:t>Loans available to child care providers (First Five Years Fund)</w:t>
        </w:r>
      </w:hyperlink>
    </w:p>
    <w:p w:rsidR="3175FB4B" w:rsidP="3B40392F" w:rsidRDefault="3175FB4B" w14:paraId="61E4D68F" w14:textId="19CB266A">
      <w:pPr>
        <w:pStyle w:val="ListParagraph"/>
        <w:numPr>
          <w:ilvl w:val="2"/>
          <w:numId w:val="1"/>
        </w:numPr>
        <w:rPr>
          <w:rFonts w:ascii="Verdana" w:hAnsi="Verdana" w:eastAsia="Verdana" w:cs="Verdana" w:asciiTheme="minorAscii" w:hAnsiTheme="minorAscii" w:eastAsiaTheme="minorAscii" w:cstheme="minorAscii"/>
          <w:color w:val="0000CC"/>
          <w:sz w:val="20"/>
          <w:szCs w:val="20"/>
        </w:rPr>
      </w:pPr>
      <w:hyperlink r:id="R7a13ea0be4884752">
        <w:r w:rsidRPr="3B40392F" w:rsidR="3175FB4B">
          <w:rPr>
            <w:rStyle w:val="Hyperlink"/>
            <w:rFonts w:ascii="Verdana" w:hAnsi="Verdana" w:eastAsia="Verdana" w:cs="Verdana"/>
            <w:noProof w:val="0"/>
            <w:color w:val="0000CC"/>
            <w:sz w:val="20"/>
            <w:szCs w:val="20"/>
            <w:lang w:val="en-US"/>
          </w:rPr>
          <w:t>Tips for navigating federal loans and unemployment insurance (Mass. Nonprofit Network)</w:t>
        </w:r>
      </w:hyperlink>
    </w:p>
    <w:p w:rsidR="3175FB4B" w:rsidP="3B40392F" w:rsidRDefault="3175FB4B" w14:paraId="7E13D3F3" w14:textId="4729DF23">
      <w:pPr>
        <w:pStyle w:val="ListParagraph"/>
        <w:numPr>
          <w:ilvl w:val="2"/>
          <w:numId w:val="1"/>
        </w:numPr>
        <w:rPr>
          <w:rFonts w:ascii="Verdana" w:hAnsi="Verdana" w:eastAsia="Verdana" w:cs="Verdana" w:asciiTheme="minorAscii" w:hAnsiTheme="minorAscii" w:eastAsiaTheme="minorAscii" w:cstheme="minorAscii"/>
          <w:color w:val="0000CC"/>
          <w:sz w:val="20"/>
          <w:szCs w:val="20"/>
        </w:rPr>
      </w:pPr>
      <w:hyperlink r:id="R9dbff12f2b0c42e0">
        <w:r w:rsidRPr="3B40392F" w:rsidR="3175FB4B">
          <w:rPr>
            <w:rStyle w:val="Hyperlink"/>
            <w:rFonts w:ascii="Verdana" w:hAnsi="Verdana" w:eastAsia="Verdana" w:cs="Verdana"/>
            <w:noProof w:val="0"/>
            <w:color w:val="0000CC"/>
            <w:sz w:val="20"/>
            <w:szCs w:val="20"/>
            <w:lang w:val="en-US"/>
          </w:rPr>
          <w:t>Mass.gov</w:t>
        </w:r>
      </w:hyperlink>
      <w:r w:rsidRPr="3B40392F" w:rsidR="3175FB4B">
        <w:rPr>
          <w:rFonts w:ascii="Verdana" w:hAnsi="Verdana" w:eastAsia="Verdana" w:cs="Verdana"/>
          <w:noProof w:val="0"/>
          <w:color w:val="0000CC"/>
          <w:sz w:val="20"/>
          <w:szCs w:val="20"/>
          <w:lang w:val="en-US"/>
        </w:rPr>
        <w:t xml:space="preserve"> guidance for businesses</w:t>
      </w:r>
    </w:p>
    <w:p w:rsidR="3B40392F" w:rsidP="3B40392F" w:rsidRDefault="3B40392F" w14:paraId="20C79E89" w14:textId="4F0A44F1">
      <w:pPr>
        <w:pStyle w:val="Normal"/>
        <w:ind w:left="1080"/>
      </w:pPr>
    </w:p>
    <w:sectPr w:rsidR="3330E599">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624D" w:rsidP="00D01B60" w:rsidRDefault="00A0624D" w14:paraId="6AF5E3E7" w14:textId="77777777">
      <w:pPr>
        <w:spacing w:after="0" w:line="240" w:lineRule="auto"/>
      </w:pPr>
      <w:r>
        <w:separator/>
      </w:r>
    </w:p>
  </w:endnote>
  <w:endnote w:type="continuationSeparator" w:id="0">
    <w:p w:rsidR="00A0624D" w:rsidP="00D01B60" w:rsidRDefault="00A0624D" w14:paraId="6D0DBCDE" w14:textId="77777777">
      <w:pPr>
        <w:spacing w:after="0" w:line="240" w:lineRule="auto"/>
      </w:pPr>
      <w:r>
        <w:continuationSeparator/>
      </w:r>
    </w:p>
  </w:endnote>
  <w:endnote w:type="continuationNotice" w:id="1">
    <w:p w:rsidR="00BA21B4" w:rsidRDefault="00BA21B4" w14:paraId="572A8DF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624D" w:rsidP="00D01B60" w:rsidRDefault="00A0624D" w14:paraId="74E358AD" w14:textId="77777777">
      <w:pPr>
        <w:spacing w:after="0" w:line="240" w:lineRule="auto"/>
      </w:pPr>
      <w:r>
        <w:separator/>
      </w:r>
    </w:p>
  </w:footnote>
  <w:footnote w:type="continuationSeparator" w:id="0">
    <w:p w:rsidR="00A0624D" w:rsidP="00D01B60" w:rsidRDefault="00A0624D" w14:paraId="05B0B749" w14:textId="77777777">
      <w:pPr>
        <w:spacing w:after="0" w:line="240" w:lineRule="auto"/>
      </w:pPr>
      <w:r>
        <w:continuationSeparator/>
      </w:r>
    </w:p>
  </w:footnote>
  <w:footnote w:type="continuationNotice" w:id="1">
    <w:p w:rsidR="00BA21B4" w:rsidRDefault="00BA21B4" w14:paraId="29D5C98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01B60" w:rsidP="00D01B60" w:rsidRDefault="3330E599" w14:paraId="08A129DE" w14:textId="4509C50A">
    <w:pPr>
      <w:pStyle w:val="Header"/>
      <w:jc w:val="center"/>
    </w:pPr>
    <w:r w:rsidR="2FE7D206">
      <w:drawing>
        <wp:inline wp14:editId="37726B42" wp14:anchorId="22D8DD5D">
          <wp:extent cx="2066628" cy="736567"/>
          <wp:effectExtent l="0" t="0" r="0" b="6985"/>
          <wp:docPr id="152681414" name="Picture 1" descr="A close up of a logo&#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36e8ed4a4a05419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66628" cy="736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0047E"/>
    <w:multiLevelType w:val="hybridMultilevel"/>
    <w:tmpl w:val="58C4B6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60"/>
    <w:rsid w:val="002A3F90"/>
    <w:rsid w:val="00555A22"/>
    <w:rsid w:val="008118BD"/>
    <w:rsid w:val="008B20E9"/>
    <w:rsid w:val="008F4184"/>
    <w:rsid w:val="00A0624D"/>
    <w:rsid w:val="00BA21B4"/>
    <w:rsid w:val="00D01B60"/>
    <w:rsid w:val="00E918A2"/>
    <w:rsid w:val="00F23601"/>
    <w:rsid w:val="00FC348E"/>
    <w:rsid w:val="0E25139E"/>
    <w:rsid w:val="2FE7D206"/>
    <w:rsid w:val="3175FB4B"/>
    <w:rsid w:val="3330E599"/>
    <w:rsid w:val="39B51329"/>
    <w:rsid w:val="3B40392F"/>
    <w:rsid w:val="4C43F6B4"/>
    <w:rsid w:val="5BBA16C9"/>
    <w:rsid w:val="6C14FC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4EE5A"/>
  <w15:chartTrackingRefBased/>
  <w15:docId w15:val="{1ABEC47C-6E8F-41C3-822E-D1F9B166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01B60"/>
    <w:pPr>
      <w:tabs>
        <w:tab w:val="center" w:pos="4680"/>
        <w:tab w:val="right" w:pos="9360"/>
      </w:tabs>
      <w:spacing w:after="0" w:line="240" w:lineRule="auto"/>
    </w:pPr>
  </w:style>
  <w:style w:type="character" w:styleId="HeaderChar" w:customStyle="1">
    <w:name w:val="Header Char"/>
    <w:basedOn w:val="DefaultParagraphFont"/>
    <w:link w:val="Header"/>
    <w:uiPriority w:val="99"/>
    <w:rsid w:val="00D01B60"/>
  </w:style>
  <w:style w:type="paragraph" w:styleId="Footer">
    <w:name w:val="footer"/>
    <w:basedOn w:val="Normal"/>
    <w:link w:val="FooterChar"/>
    <w:uiPriority w:val="99"/>
    <w:unhideWhenUsed/>
    <w:rsid w:val="00D01B60"/>
    <w:pPr>
      <w:tabs>
        <w:tab w:val="center" w:pos="4680"/>
        <w:tab w:val="right" w:pos="9360"/>
      </w:tabs>
      <w:spacing w:after="0" w:line="240" w:lineRule="auto"/>
    </w:pPr>
  </w:style>
  <w:style w:type="character" w:styleId="FooterChar" w:customStyle="1">
    <w:name w:val="Footer Char"/>
    <w:basedOn w:val="DefaultParagraphFont"/>
    <w:link w:val="Footer"/>
    <w:uiPriority w:val="99"/>
    <w:rsid w:val="00D01B60"/>
  </w:style>
  <w:style w:type="character" w:styleId="Hyperlink">
    <w:name w:val="Hyperlink"/>
    <w:basedOn w:val="DefaultParagraphFont"/>
    <w:uiPriority w:val="99"/>
    <w:semiHidden/>
    <w:unhideWhenUsed/>
    <w:rsid w:val="00D01B60"/>
    <w:rPr>
      <w:color w:val="0000FF"/>
      <w:u w:val="single"/>
    </w:rPr>
  </w:style>
  <w:style w:type="paragraph" w:styleId="ListParagraph">
    <w:name w:val="List Paragraph"/>
    <w:basedOn w:val="Normal"/>
    <w:uiPriority w:val="34"/>
    <w:qFormat/>
    <w:rsid w:val="00D01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urldefense.proofpoint.com/v2/url?u=http-3A__sfceea.convio.net_site_R-3Fi-3DphsHcg9mRLbmZDSIf6eiMA&amp;d=DwMFaQ&amp;c=euGZstcaTDllvimEN8b7jXrwqOf-v5A_CdpgnVfiiMM&amp;r=SEjIwNf4VLULqO7DlkeUVQ&amp;m=FKuH87C5XHLpU-Zq9sh5k0nKSfxymnG4Qop5b4v6OwE&amp;s=dGFOEm5nJIr-VpjUdQD7Zhnt-XlwY8kkDKupa9meupE&amp;e=" TargetMode="External" Id="R7264b63bddab4691" /><Relationship Type="http://schemas.openxmlformats.org/officeDocument/2006/relationships/hyperlink" Target="https://urldefense.proofpoint.com/v2/url?u=http-3A__sfceea.convio.net_site_R-3Fi-3DV7U5exSaCw2lKh2OsbVTYQ&amp;d=DwMFaQ&amp;c=euGZstcaTDllvimEN8b7jXrwqOf-v5A_CdpgnVfiiMM&amp;r=SEjIwNf4VLULqO7DlkeUVQ&amp;m=FKuH87C5XHLpU-Zq9sh5k0nKSfxymnG4Qop5b4v6OwE&amp;s=J0GpDXYg7qaYnmhExqofAXy9Z0h-gY43VFStjltOvKM&amp;e=" TargetMode="External" Id="R413fab8e3b3b45b0" /><Relationship Type="http://schemas.openxmlformats.org/officeDocument/2006/relationships/hyperlink" Target="https://urldefense.proofpoint.com/v2/url?u=http-3A__sfceea.convio.net_site_R-3Fi-3DtPa3blyB9-5FJAHwl5GBoAjA&amp;d=DwMFaQ&amp;c=euGZstcaTDllvimEN8b7jXrwqOf-v5A_CdpgnVfiiMM&amp;r=SEjIwNf4VLULqO7DlkeUVQ&amp;m=FKuH87C5XHLpU-Zq9sh5k0nKSfxymnG4Qop5b4v6OwE&amp;s=Age5aM7fhRx2UQP4LVfOLt_7K8-QUHultC5c5bacMnQ&amp;e=" TargetMode="External" Id="Rd51ea4c29ad94e6c" /><Relationship Type="http://schemas.openxmlformats.org/officeDocument/2006/relationships/hyperlink" Target="https://urldefense.proofpoint.com/v2/url?u=http-3A__sfceea.convio.net_site_R-3Fi-3DGlOImL2euw5Uq2Xf2N3-5FXg&amp;d=DwMFaQ&amp;c=euGZstcaTDllvimEN8b7jXrwqOf-v5A_CdpgnVfiiMM&amp;r=SEjIwNf4VLULqO7DlkeUVQ&amp;m=FKuH87C5XHLpU-Zq9sh5k0nKSfxymnG4Qop5b4v6OwE&amp;s=I94uPe9vBVvPImuWT-VfPDHcVa80lCKjB3G_sI3t9BE&amp;e=" TargetMode="External" Id="R7a13ea0be4884752" /><Relationship Type="http://schemas.openxmlformats.org/officeDocument/2006/relationships/hyperlink" Target="https://urldefense.proofpoint.com/v2/url?u=http-3A__Mass.gov&amp;d=DwQFaQ&amp;c=euGZstcaTDllvimEN8b7jXrwqOf-v5A_CdpgnVfiiMM&amp;r=SEjIwNf4VLULqO7DlkeUVQ&amp;m=FKuH87C5XHLpU-Zq9sh5k0nKSfxymnG4Qop5b4v6OwE&amp;s=OjUfPrdIDGvapfvPpCpFOGyLm-mn8aRMyRLtqXddmBQ&amp;e=" TargetMode="External" Id="R9dbff12f2b0c42e0" /><Relationship Type="http://schemas.openxmlformats.org/officeDocument/2006/relationships/hyperlink" Target="https://www.ffyf.org/small-business-administration-sba-loans-immediately-available-to-child-care-providers/" TargetMode="External" Id="R1329bd69ff6749d6" /><Relationship Type="http://schemas.openxmlformats.org/officeDocument/2006/relationships/hyperlink" Target="https://urldefense.proofpoint.com/v2/url?u=http-3A__sfceea.convio.net_site_R-3Fi-3DBqUI3j5CxT2tr-5FQQpX09RA&amp;d=DwMFaQ&amp;c=euGZstcaTDllvimEN8b7jXrwqOf-v5A_CdpgnVfiiMM&amp;r=SEjIwNf4VLULqO7DlkeUVQ&amp;m=FKuH87C5XHLpU-Zq9sh5k0nKSfxymnG4Qop5b4v6OwE&amp;s=EsdpK5edQqMz-ylT832pE_eiturqjHRNNhneRDe-qQU&amp;e=" TargetMode="External" Id="Rb9a0d5d6dd4f4d88" /></Relationships>
</file>

<file path=word/_rels/header1.xml.rels>&#65279;<?xml version="1.0" encoding="utf-8"?><Relationships xmlns="http://schemas.openxmlformats.org/package/2006/relationships"><Relationship Type="http://schemas.openxmlformats.org/officeDocument/2006/relationships/image" Target="/media/image2.png" Id="R36e8ed4a4a0541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5567D8DCD1849A6086D9DA18C384F" ma:contentTypeVersion="13" ma:contentTypeDescription="Create a new document." ma:contentTypeScope="" ma:versionID="9ed4d760d0757562b1005a18c3edf2c8">
  <xsd:schema xmlns:xsd="http://www.w3.org/2001/XMLSchema" xmlns:xs="http://www.w3.org/2001/XMLSchema" xmlns:p="http://schemas.microsoft.com/office/2006/metadata/properties" xmlns:ns3="5a64e29d-4ebd-4419-a52c-ab6f544f1362" xmlns:ns4="93794419-2857-41da-844e-7770101b06ae" targetNamespace="http://schemas.microsoft.com/office/2006/metadata/properties" ma:root="true" ma:fieldsID="7ba160d1e9fc842523f87076740f8acc" ns3:_="" ns4:_="">
    <xsd:import namespace="5a64e29d-4ebd-4419-a52c-ab6f544f1362"/>
    <xsd:import namespace="93794419-2857-41da-844e-7770101b06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4e29d-4ebd-4419-a52c-ab6f544f13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94419-2857-41da-844e-7770101b06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02A43-21B9-49EA-8358-0B100EFF3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4e29d-4ebd-4419-a52c-ab6f544f1362"/>
    <ds:schemaRef ds:uri="93794419-2857-41da-844e-7770101b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7CE57-20BC-43A5-85E5-8CB1C50FD2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9D218E-539F-40B2-9020-36EF35891ED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Caron, Beth</dc:creator>
  <keywords/>
  <dc:description/>
  <lastModifiedBy>Caron, Beth</lastModifiedBy>
  <revision>5</revision>
  <dcterms:created xsi:type="dcterms:W3CDTF">2020-04-03T17:15:00.0000000Z</dcterms:created>
  <dcterms:modified xsi:type="dcterms:W3CDTF">2020-04-03T18:14:25.4055394Z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0x010100D605567D8DCD1849A6086D9DA18C384F</vt:lpwstr>
  </property>
</Properties>
</file>